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3、施式方案、报价表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1、付款方式：安装并验收合格后，一次结清货款。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2、设备安装期：5天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24"/>
        <w:gridCol w:w="31"/>
        <w:gridCol w:w="580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2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牙科电动抽吸机</w:t>
            </w:r>
          </w:p>
        </w:tc>
        <w:tc>
          <w:tcPr>
            <w:tcW w:w="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5295" w:type="dxa"/>
          </w:tcPr>
          <w:p>
            <w:pPr>
              <w:pStyle w:val="6"/>
              <w:ind w:left="480" w:leftChars="0" w:hanging="480" w:hanging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/>
              </w:rPr>
              <w:t>1）</w:t>
            </w:r>
            <w:r>
              <w:rPr>
                <w:rFonts w:ascii="宋体" w:hAnsi="宋体"/>
                <w:sz w:val="24"/>
                <w:szCs w:val="24"/>
              </w:rPr>
              <w:t>高精度的压力传感器和自动负压调节，PLC(可编程控制器），安全，可靠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 xml:space="preserve">抗干扰性强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ind w:left="480" w:hanging="480" w:hanging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分离罐具</w:t>
            </w:r>
            <w:r>
              <w:rPr>
                <w:rFonts w:hint="eastAsia" w:ascii="宋体" w:hAnsi="宋体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>过滤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分离</w:t>
            </w:r>
            <w:r>
              <w:rPr>
                <w:rFonts w:ascii="宋体" w:hAnsi="宋体"/>
                <w:sz w:val="24"/>
                <w:szCs w:val="24"/>
              </w:rPr>
              <w:t>器，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独立</w:t>
            </w:r>
            <w:r>
              <w:rPr>
                <w:rFonts w:ascii="宋体" w:hAnsi="宋体"/>
                <w:sz w:val="24"/>
                <w:szCs w:val="24"/>
              </w:rPr>
              <w:t>自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动</w:t>
            </w:r>
            <w:r>
              <w:rPr>
                <w:rFonts w:ascii="宋体" w:hAnsi="宋体"/>
                <w:sz w:val="24"/>
                <w:szCs w:val="24"/>
              </w:rPr>
              <w:t>排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污</w:t>
            </w:r>
            <w:r>
              <w:rPr>
                <w:rFonts w:ascii="宋体" w:hAnsi="宋体"/>
                <w:sz w:val="24"/>
                <w:szCs w:val="24"/>
              </w:rPr>
              <w:t>泵</w:t>
            </w:r>
          </w:p>
          <w:p>
            <w:pPr>
              <w:ind w:left="480" w:hanging="480" w:hanging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优点</w:t>
            </w:r>
            <w:r>
              <w:rPr>
                <w:rFonts w:hint="eastAsia" w:ascii="宋体" w:hAnsi="宋体"/>
                <w:sz w:val="24"/>
                <w:szCs w:val="24"/>
              </w:rPr>
              <w:t>与</w:t>
            </w:r>
            <w:r>
              <w:rPr>
                <w:rFonts w:ascii="宋体" w:hAnsi="宋体"/>
                <w:sz w:val="24"/>
                <w:szCs w:val="24"/>
              </w:rPr>
              <w:t xml:space="preserve">性能： </w:t>
            </w:r>
            <w:r>
              <w:rPr>
                <w:rFonts w:hint="eastAsia" w:ascii="宋体" w:hAnsi="宋体"/>
                <w:sz w:val="24"/>
                <w:szCs w:val="24"/>
              </w:rPr>
              <w:t>采用</w:t>
            </w:r>
            <w:r>
              <w:rPr>
                <w:rFonts w:ascii="宋体" w:hAnsi="宋体"/>
                <w:sz w:val="24"/>
                <w:szCs w:val="24"/>
              </w:rPr>
              <w:t>半干式吸引系统 ，根据液位自动排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污</w:t>
            </w:r>
            <w:r>
              <w:rPr>
                <w:rFonts w:ascii="宋体" w:hAnsi="宋体"/>
                <w:sz w:val="24"/>
                <w:szCs w:val="24"/>
              </w:rPr>
              <w:t>保证100%抽</w:t>
            </w:r>
            <w:r>
              <w:rPr>
                <w:rFonts w:hint="eastAsia" w:ascii="宋体" w:hAnsi="宋体"/>
                <w:sz w:val="24"/>
                <w:szCs w:val="24"/>
              </w:rPr>
              <w:t>吸</w:t>
            </w:r>
            <w:r>
              <w:rPr>
                <w:rFonts w:ascii="宋体" w:hAnsi="宋体"/>
                <w:sz w:val="24"/>
                <w:szCs w:val="24"/>
              </w:rPr>
              <w:t>工作 最高液位</w:t>
            </w:r>
            <w:r>
              <w:rPr>
                <w:rFonts w:hint="eastAsia" w:ascii="宋体" w:hAnsi="宋体"/>
                <w:sz w:val="24"/>
                <w:szCs w:val="24"/>
              </w:rPr>
              <w:t>配有</w:t>
            </w:r>
            <w:r>
              <w:rPr>
                <w:rFonts w:ascii="宋体" w:hAnsi="宋体"/>
                <w:sz w:val="24"/>
                <w:szCs w:val="24"/>
              </w:rPr>
              <w:t>保护报警装置，保护抽吸主机的整体性能不受排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污</w:t>
            </w:r>
            <w:r>
              <w:rPr>
                <w:rFonts w:ascii="宋体" w:hAnsi="宋体"/>
                <w:sz w:val="24"/>
                <w:szCs w:val="24"/>
              </w:rPr>
              <w:t>故障影响 真空负压恒定装置</w:t>
            </w:r>
          </w:p>
          <w:p>
            <w:pPr>
              <w:ind w:left="480" w:hanging="480" w:hanging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)工作环境条件环境温度：5 ℃～40℃、相对湿度：≤70%、大气压力：86～106kpa  通  风流量≥20m³/min</w:t>
            </w:r>
          </w:p>
          <w:p>
            <w:pPr>
              <w:ind w:left="480" w:hanging="480" w:hanging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5)电功率：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2.3</w:t>
            </w:r>
            <w:r>
              <w:rPr>
                <w:rFonts w:ascii="宋体" w:hAnsi="宋体"/>
                <w:sz w:val="24"/>
                <w:szCs w:val="24"/>
              </w:rPr>
              <w:t>KW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电源：380V±10％V  AC50Hz±1Hz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6)工作时间 ：100%连续工作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7)整套抽吸机组的抽吸流量：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宋体" w:hAnsi="宋体"/>
                <w:sz w:val="24"/>
                <w:szCs w:val="24"/>
              </w:rPr>
              <w:t>00L/min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8)整套抽吸机组的抽吸负压：-15KPa～-22KPa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9)噪音≦6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dB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5906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设备品牌及型号</w:t>
            </w:r>
          </w:p>
        </w:tc>
        <w:tc>
          <w:tcPr>
            <w:tcW w:w="5906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TBmZWNhNjAxNjU2OTIxYTgxMjAwNjI5M2U0NmYifQ=="/>
  </w:docVars>
  <w:rsids>
    <w:rsidRoot w:val="00000000"/>
    <w:rsid w:val="02A227A1"/>
    <w:rsid w:val="04BF4C64"/>
    <w:rsid w:val="05D615C1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84D42A5"/>
    <w:rsid w:val="3A451DB4"/>
    <w:rsid w:val="411E653D"/>
    <w:rsid w:val="42E842E2"/>
    <w:rsid w:val="4B5F07FC"/>
    <w:rsid w:val="4C1C20FA"/>
    <w:rsid w:val="52A907F9"/>
    <w:rsid w:val="54901979"/>
    <w:rsid w:val="5D6773B1"/>
    <w:rsid w:val="606856F7"/>
    <w:rsid w:val="641F4E2B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537</Characters>
  <Lines>0</Lines>
  <Paragraphs>0</Paragraphs>
  <TotalTime>11</TotalTime>
  <ScaleCrop>false</ScaleCrop>
  <LinksUpToDate>false</LinksUpToDate>
  <CharactersWithSpaces>551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HP</cp:lastModifiedBy>
  <cp:lastPrinted>2022-08-13T01:04:00Z</cp:lastPrinted>
  <dcterms:modified xsi:type="dcterms:W3CDTF">2022-10-26T07:25:55Z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A6445E7A0BF24677B0076F30623B69D0</vt:lpwstr>
  </property>
</Properties>
</file>