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1、按照供应商资格要求提供相关资质（复印件加盖公章）；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1、付款方式：签订合同，到货验收合格入库后，一次性付清全款。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2、供货期：10天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质保期：交货验收合格后，至少1年（符合国家现行标准），质保期内免费换货。因产品质量问题产生的安全事故造成的损失，全部由成交人承担，如有质量问题，成交人必须无偿换货，采购人有权索赔总价款的5%至实际发生额。质保期内发生的一切产品质量问题均有成交人负责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4、报价为一次性报价。报价币种为人民币。</w:t>
      </w:r>
      <w:bookmarkStart w:id="0" w:name="_GoBack"/>
      <w:bookmarkEnd w:id="0"/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投标报价应包括供货、辅材费、运输费、装卸费、保险费、检验费、安装调试、配件备品、技术支持、售后服务、税金等一切所有费用以及招标文件明示和暗示的所有责任、义务和风险等全部费用。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7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根据供应商提供的质保期时间进行综合评分（至少一年）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0-4分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根据供应商提供的售后服务措施、质保期内提供的质保内容和范围进行综合评分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</w:t>
      </w:r>
    </w:p>
    <w:tbl>
      <w:tblPr>
        <w:tblStyle w:val="7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6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0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聊城市眼科医院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胸外科医用器械</w:t>
            </w:r>
            <w:r>
              <w:rPr>
                <w:rFonts w:hint="eastAsia" w:ascii="宋体"/>
                <w:sz w:val="24"/>
                <w:lang w:eastAsia="zh-CN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hint="eastAsia" w:ascii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包一：胸腔镜下微创手术器械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rPr>
                <w:rFonts w:hint="default" w:ascii="宋体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付款方式是否满足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供货期是否满足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质保期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（至少一年）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合理化建议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ind w:firstLine="354" w:firstLineChars="147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供应商名称（盖章）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480" w:lineRule="auto"/>
        <w:ind w:firstLine="354" w:firstLineChars="147"/>
        <w:rPr>
          <w:rFonts w:hint="eastAsia" w:ascii="宋体" w:hAnsi="宋体" w:cs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sz w:val="24"/>
        </w:rPr>
        <w:t>法定代表人或授权代表签字：</w:t>
      </w:r>
    </w:p>
    <w:p>
      <w:pPr>
        <w:jc w:val="center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</w:t>
      </w:r>
    </w:p>
    <w:tbl>
      <w:tblPr>
        <w:tblStyle w:val="7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6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05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目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1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聊城市眼科医院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胸外科医用器械</w:t>
            </w:r>
            <w:r>
              <w:rPr>
                <w:rFonts w:hint="eastAsia" w:ascii="宋体"/>
                <w:sz w:val="24"/>
                <w:lang w:eastAsia="zh-CN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ind w:left="120" w:hanging="120" w:hangingChars="50"/>
              <w:jc w:val="center"/>
              <w:textAlignment w:val="baseline"/>
              <w:rPr>
                <w:rFonts w:hint="eastAsia" w:ascii="宋体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包二：主动脉无损伤阻断钳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rPr>
                <w:rFonts w:hint="default" w:ascii="宋体" w:eastAsiaTheme="minorEastAsia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大写：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  <w:p>
            <w:pPr>
              <w:spacing w:line="500" w:lineRule="exact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小写：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付款方式是否满足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供货期是否满足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4"/>
                <w:lang w:eastAsia="zh-CN"/>
              </w:rPr>
              <w:sym w:font="Wingdings" w:char="00A8"/>
            </w:r>
            <w:r>
              <w:rPr>
                <w:rFonts w:hint="eastAsia" w:ascii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质保期</w:t>
            </w:r>
          </w:p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（至少一年）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32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合理化建议</w:t>
            </w:r>
          </w:p>
        </w:tc>
        <w:tc>
          <w:tcPr>
            <w:tcW w:w="4841" w:type="dxa"/>
            <w:vAlign w:val="center"/>
          </w:tcPr>
          <w:p>
            <w:pPr>
              <w:spacing w:line="500" w:lineRule="exact"/>
              <w:ind w:firstLine="1200" w:firstLineChars="500"/>
              <w:rPr>
                <w:rFonts w:ascii="宋体"/>
                <w:sz w:val="24"/>
              </w:rPr>
            </w:pPr>
          </w:p>
        </w:tc>
      </w:tr>
    </w:tbl>
    <w:p>
      <w:pPr>
        <w:spacing w:line="480" w:lineRule="auto"/>
        <w:ind w:firstLine="354" w:firstLineChars="147"/>
        <w:rPr>
          <w:rFonts w:ascii="宋体" w:cs="宋体"/>
          <w:b/>
          <w:sz w:val="24"/>
          <w:u w:val="single"/>
        </w:rPr>
      </w:pPr>
      <w:r>
        <w:rPr>
          <w:rFonts w:hint="eastAsia" w:ascii="宋体" w:hAnsi="宋体" w:cs="宋体"/>
          <w:b/>
          <w:sz w:val="24"/>
        </w:rPr>
        <w:t>供应商名称（盖章）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spacing w:line="480" w:lineRule="auto"/>
        <w:ind w:firstLine="354" w:firstLineChars="147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sz w:val="24"/>
        </w:rPr>
        <w:t>法定代表人或授权代表签字</w:t>
      </w:r>
      <w:r>
        <w:rPr>
          <w:rFonts w:hint="eastAsia" w:ascii="宋体" w:hAnsi="宋体" w:cs="宋体"/>
          <w:b/>
          <w:sz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92D50C7"/>
    <w:rsid w:val="0A7C50CD"/>
    <w:rsid w:val="0DDC3A38"/>
    <w:rsid w:val="0E3619E5"/>
    <w:rsid w:val="0E6E3FCD"/>
    <w:rsid w:val="0EDB6D55"/>
    <w:rsid w:val="0F077FA2"/>
    <w:rsid w:val="0F221A78"/>
    <w:rsid w:val="13546543"/>
    <w:rsid w:val="16F70EB5"/>
    <w:rsid w:val="1F352F93"/>
    <w:rsid w:val="240D009B"/>
    <w:rsid w:val="2679483C"/>
    <w:rsid w:val="28920DC2"/>
    <w:rsid w:val="28E924BD"/>
    <w:rsid w:val="2C8A649C"/>
    <w:rsid w:val="2D6825AD"/>
    <w:rsid w:val="31481E02"/>
    <w:rsid w:val="332A453A"/>
    <w:rsid w:val="34C719E7"/>
    <w:rsid w:val="366811DF"/>
    <w:rsid w:val="374A05A7"/>
    <w:rsid w:val="384D42A5"/>
    <w:rsid w:val="3A451DB4"/>
    <w:rsid w:val="411E653D"/>
    <w:rsid w:val="41EB4958"/>
    <w:rsid w:val="42E842E2"/>
    <w:rsid w:val="43543211"/>
    <w:rsid w:val="4B5F07FC"/>
    <w:rsid w:val="4C1C20FA"/>
    <w:rsid w:val="4F8D0A98"/>
    <w:rsid w:val="51A234FE"/>
    <w:rsid w:val="52A907F9"/>
    <w:rsid w:val="54901979"/>
    <w:rsid w:val="55F02C95"/>
    <w:rsid w:val="5CDE7853"/>
    <w:rsid w:val="5D6773B1"/>
    <w:rsid w:val="606856F7"/>
    <w:rsid w:val="6395176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15</TotalTime>
  <ScaleCrop>false</ScaleCrop>
  <LinksUpToDate>false</LinksUpToDate>
  <CharactersWithSpaces>1076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2024-03-20T05:57:42Z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1EBBCDC8D940406F8CBF89C4C9048195_13</vt:lpwstr>
  </property>
</Properties>
</file>