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sz w:val="24"/>
          <w:szCs w:val="24"/>
          <w:lang w:val="en-US" w:eastAsia="zh-CN"/>
        </w:rPr>
      </w:pPr>
      <w:r>
        <w:rPr>
          <w:rFonts w:hint="eastAsia"/>
          <w:b/>
          <w:bCs/>
          <w:sz w:val="24"/>
          <w:szCs w:val="24"/>
          <w:lang w:val="en-US" w:eastAsia="zh-CN"/>
        </w:rPr>
        <w:t>一、供应商须提供证明材料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24"/>
          <w:szCs w:val="24"/>
          <w:lang w:val="en-US" w:eastAsia="zh-CN"/>
        </w:rPr>
      </w:pPr>
      <w:r>
        <w:rPr>
          <w:rFonts w:hint="eastAsia"/>
          <w:sz w:val="24"/>
          <w:szCs w:val="24"/>
          <w:lang w:val="en-US" w:eastAsia="zh-CN"/>
        </w:rPr>
        <w:t>1、营业执照、基本开户证明（复印件加盖公章）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24"/>
          <w:szCs w:val="24"/>
          <w:lang w:val="en-US" w:eastAsia="zh-CN"/>
        </w:rPr>
      </w:pPr>
      <w:r>
        <w:rPr>
          <w:rFonts w:hint="eastAsia"/>
          <w:sz w:val="24"/>
          <w:szCs w:val="24"/>
          <w:lang w:val="en-US" w:eastAsia="zh-CN"/>
        </w:rPr>
        <w:t>2、法定代表人授权委托书及授权代表身份证复印件；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24"/>
          <w:szCs w:val="24"/>
          <w:lang w:val="en-US" w:eastAsia="zh-CN"/>
        </w:rPr>
      </w:pPr>
      <w:r>
        <w:rPr>
          <w:rFonts w:hint="eastAsia"/>
          <w:sz w:val="24"/>
          <w:szCs w:val="24"/>
          <w:lang w:val="en-US" w:eastAsia="zh-CN"/>
        </w:rPr>
        <w:t>3</w:t>
      </w:r>
      <w:r>
        <w:rPr>
          <w:rFonts w:hint="eastAsia" w:ascii="宋体" w:hAnsi="宋体" w:eastAsia="宋体" w:cs="宋体"/>
          <w:sz w:val="24"/>
          <w:lang w:val="en-US" w:eastAsia="zh-CN"/>
        </w:rPr>
        <w:t>、</w:t>
      </w:r>
      <w:r>
        <w:rPr>
          <w:rFonts w:hint="eastAsia" w:ascii="宋体" w:hAnsi="宋体" w:eastAsia="宋体" w:cs="宋体"/>
          <w:sz w:val="24"/>
          <w:lang w:eastAsia="zh-CN"/>
        </w:rPr>
        <w:t>相关维修资质证明材料。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4、报价表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24"/>
          <w:szCs w:val="24"/>
          <w:lang w:val="en-US" w:eastAsia="zh-CN"/>
        </w:rPr>
      </w:pPr>
      <w:r>
        <w:rPr>
          <w:rFonts w:hint="eastAsia"/>
          <w:b/>
          <w:bCs/>
          <w:sz w:val="24"/>
          <w:szCs w:val="24"/>
          <w:u w:val="single"/>
          <w:lang w:val="en-US" w:eastAsia="zh-CN"/>
        </w:rPr>
        <w:t>按以上要求提供证相关证件及资料各一份、不可缺项，按顺序装订。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sz w:val="24"/>
          <w:szCs w:val="24"/>
          <w:lang w:val="en-US" w:eastAsia="zh-CN"/>
        </w:rPr>
      </w:pPr>
      <w:r>
        <w:rPr>
          <w:rFonts w:hint="eastAsia"/>
          <w:b/>
          <w:bCs/>
          <w:sz w:val="24"/>
          <w:szCs w:val="24"/>
          <w:lang w:val="en-US" w:eastAsia="zh-CN"/>
        </w:rPr>
        <w:t>二、供应商须满足以下要求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24"/>
          <w:szCs w:val="24"/>
          <w:lang w:val="en-US" w:eastAsia="zh-CN"/>
        </w:rPr>
      </w:pPr>
      <w:r>
        <w:rPr>
          <w:rFonts w:hint="eastAsia"/>
          <w:sz w:val="24"/>
          <w:szCs w:val="24"/>
          <w:lang w:val="en-US" w:eastAsia="zh-CN"/>
        </w:rPr>
        <w:t>1、付款方式：</w:t>
      </w:r>
      <w:r>
        <w:rPr>
          <w:rFonts w:hint="eastAsia"/>
          <w:sz w:val="24"/>
          <w:szCs w:val="24"/>
          <w:u w:val="none"/>
          <w:lang w:val="en-US" w:eastAsia="zh-CN"/>
        </w:rPr>
        <w:t>签订合同两个月后，一次性付清全款 。</w:t>
      </w:r>
    </w:p>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u w:val="none"/>
          <w:lang w:val="en-US" w:eastAsia="zh-CN"/>
        </w:rPr>
      </w:pPr>
      <w:r>
        <w:rPr>
          <w:rFonts w:hint="eastAsia" w:asciiTheme="minorAscii" w:hAnsiTheme="minorAscii"/>
          <w:sz w:val="24"/>
          <w:szCs w:val="24"/>
          <w:lang w:val="en-US" w:eastAsia="zh-CN"/>
        </w:rPr>
        <w:t>2</w:t>
      </w:r>
      <w:r>
        <w:rPr>
          <w:rFonts w:hint="default" w:asciiTheme="minorAscii" w:hAnsiTheme="minorAscii"/>
          <w:sz w:val="24"/>
          <w:szCs w:val="24"/>
          <w:lang w:val="en-US" w:eastAsia="zh-CN"/>
        </w:rPr>
        <w:t>、</w:t>
      </w:r>
      <w:r>
        <w:rPr>
          <w:rFonts w:hint="eastAsia"/>
          <w:sz w:val="24"/>
          <w:szCs w:val="24"/>
          <w:lang w:val="en-US" w:eastAsia="zh-CN"/>
        </w:rPr>
        <w:t>服务期限：</w:t>
      </w:r>
      <w:r>
        <w:rPr>
          <w:rFonts w:hint="eastAsia"/>
          <w:sz w:val="24"/>
          <w:szCs w:val="24"/>
          <w:u w:val="none"/>
          <w:lang w:val="en-US" w:eastAsia="zh-CN"/>
        </w:rPr>
        <w:t xml:space="preserve">1年  </w:t>
      </w:r>
    </w:p>
    <w:p>
      <w:pPr>
        <w:rPr>
          <w:rFonts w:hint="default"/>
          <w:lang w:val="en-US" w:eastAsia="zh-CN"/>
        </w:rPr>
      </w:pPr>
      <w:r>
        <w:rPr>
          <w:rFonts w:hint="eastAsia"/>
          <w:sz w:val="24"/>
          <w:szCs w:val="24"/>
          <w:u w:val="none"/>
          <w:lang w:val="en-US" w:eastAsia="zh-CN"/>
        </w:rPr>
        <w:t>3、设备年保养≥4次，维修不计次数。报修后24小时内到达现场。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lang w:val="en-US"/>
        </w:rPr>
      </w:pPr>
      <w:r>
        <w:rPr>
          <w:rFonts w:hint="eastAsia"/>
          <w:sz w:val="24"/>
          <w:szCs w:val="24"/>
          <w:lang w:val="en-US" w:eastAsia="zh-CN"/>
        </w:rPr>
        <w:t>4、报价为一次性报价，包括</w:t>
      </w:r>
      <w:r>
        <w:rPr>
          <w:rFonts w:hint="eastAsia"/>
          <w:sz w:val="24"/>
        </w:rPr>
        <w:t>供货、辅材费、运输费、装卸费、保险费、检验费、售后服务、税金</w:t>
      </w:r>
      <w:r>
        <w:rPr>
          <w:rFonts w:ascii="宋体" w:hAnsi="宋体" w:cs="宋体"/>
          <w:sz w:val="24"/>
          <w:szCs w:val="24"/>
        </w:rPr>
        <w:t>所需的一切费用。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5、设备情况：</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461"/>
        <w:gridCol w:w="1381"/>
        <w:gridCol w:w="1783"/>
        <w:gridCol w:w="3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19"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857"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名称</w:t>
            </w:r>
          </w:p>
        </w:tc>
        <w:tc>
          <w:tcPr>
            <w:tcW w:w="810"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生产厂家</w:t>
            </w:r>
          </w:p>
        </w:tc>
        <w:tc>
          <w:tcPr>
            <w:tcW w:w="104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型号</w:t>
            </w:r>
          </w:p>
        </w:tc>
        <w:tc>
          <w:tcPr>
            <w:tcW w:w="1865"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19"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57"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16排CT</w:t>
            </w:r>
          </w:p>
        </w:tc>
        <w:tc>
          <w:tcPr>
            <w:tcW w:w="810"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GE</w:t>
            </w:r>
          </w:p>
        </w:tc>
        <w:tc>
          <w:tcPr>
            <w:tcW w:w="104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Lightspeed</w:t>
            </w:r>
          </w:p>
        </w:tc>
        <w:tc>
          <w:tcPr>
            <w:tcW w:w="1865" w:type="pct"/>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购置于20</w:t>
            </w:r>
            <w:r>
              <w:rPr>
                <w:rFonts w:hint="eastAsia" w:ascii="宋体" w:hAnsi="宋体" w:eastAsia="宋体" w:cs="宋体"/>
                <w:sz w:val="24"/>
                <w:szCs w:val="24"/>
                <w:lang w:val="en-US" w:eastAsia="zh-CN"/>
              </w:rPr>
              <w:t>07</w:t>
            </w:r>
            <w:r>
              <w:rPr>
                <w:rFonts w:hint="eastAsia" w:ascii="宋体" w:hAnsi="宋体" w:eastAsia="宋体" w:cs="宋体"/>
                <w:sz w:val="24"/>
                <w:szCs w:val="24"/>
              </w:rPr>
              <w:t>年</w:t>
            </w:r>
            <w:r>
              <w:rPr>
                <w:rFonts w:hint="eastAsia" w:ascii="宋体" w:hAnsi="宋体" w:eastAsia="宋体" w:cs="宋体"/>
                <w:sz w:val="24"/>
                <w:szCs w:val="24"/>
                <w:lang w:eastAsia="zh-CN"/>
              </w:rPr>
              <w:t>，</w:t>
            </w:r>
            <w:r>
              <w:rPr>
                <w:rFonts w:hint="eastAsia" w:ascii="宋体" w:hAnsi="宋体" w:eastAsia="宋体" w:cs="宋体"/>
                <w:sz w:val="24"/>
                <w:szCs w:val="24"/>
              </w:rPr>
              <w:t>目前运行良好、使用正常。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19"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57"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64排CT</w:t>
            </w:r>
          </w:p>
        </w:tc>
        <w:tc>
          <w:tcPr>
            <w:tcW w:w="810"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飞利浦</w:t>
            </w:r>
          </w:p>
        </w:tc>
        <w:tc>
          <w:tcPr>
            <w:tcW w:w="104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brilliance</w:t>
            </w:r>
          </w:p>
        </w:tc>
        <w:tc>
          <w:tcPr>
            <w:tcW w:w="1865" w:type="pct"/>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购置于20</w:t>
            </w:r>
            <w:r>
              <w:rPr>
                <w:rFonts w:hint="eastAsia" w:ascii="宋体" w:hAnsi="宋体" w:eastAsia="宋体" w:cs="宋体"/>
                <w:sz w:val="24"/>
                <w:szCs w:val="24"/>
                <w:lang w:val="en-US" w:eastAsia="zh-CN"/>
              </w:rPr>
              <w:t>12</w:t>
            </w:r>
            <w:r>
              <w:rPr>
                <w:rFonts w:hint="eastAsia" w:ascii="宋体" w:hAnsi="宋体" w:eastAsia="宋体" w:cs="宋体"/>
                <w:sz w:val="24"/>
                <w:szCs w:val="24"/>
              </w:rPr>
              <w:t>年</w:t>
            </w:r>
            <w:r>
              <w:rPr>
                <w:rFonts w:hint="eastAsia" w:ascii="宋体" w:hAnsi="宋体" w:eastAsia="宋体" w:cs="宋体"/>
                <w:sz w:val="24"/>
                <w:szCs w:val="24"/>
                <w:lang w:eastAsia="zh-CN"/>
              </w:rPr>
              <w:t>，</w:t>
            </w:r>
            <w:r>
              <w:rPr>
                <w:rFonts w:hint="eastAsia" w:ascii="宋体" w:hAnsi="宋体" w:eastAsia="宋体" w:cs="宋体"/>
                <w:sz w:val="24"/>
                <w:szCs w:val="24"/>
              </w:rPr>
              <w:t>目前运行良好、使用正常。</w:t>
            </w:r>
          </w:p>
        </w:tc>
      </w:tr>
    </w:tbl>
    <w:p>
      <w:pPr>
        <w:rPr>
          <w:rFonts w:hint="eastAsia" w:ascii="宋体" w:hAnsi="宋体" w:eastAsia="宋体" w:cs="宋体"/>
          <w:sz w:val="24"/>
          <w:szCs w:val="24"/>
          <w:lang w:eastAsia="zh-CN"/>
        </w:rPr>
      </w:pPr>
    </w:p>
    <w:p>
      <w:pPr>
        <w:pStyle w:val="4"/>
        <w:rPr>
          <w:rFonts w:hint="eastAsia" w:hAnsi="宋体" w:cs="宋体"/>
          <w:b/>
          <w:bCs/>
          <w:sz w:val="24"/>
          <w:szCs w:val="24"/>
          <w:lang w:val="en-US" w:eastAsia="zh-CN"/>
        </w:rPr>
      </w:pPr>
      <w:r>
        <w:rPr>
          <w:rFonts w:hint="eastAsia" w:hAnsi="宋体" w:cs="宋体"/>
          <w:b/>
          <w:bCs/>
          <w:sz w:val="24"/>
          <w:szCs w:val="24"/>
          <w:lang w:val="en-US" w:eastAsia="zh-CN"/>
        </w:rPr>
        <w:t>三、评分细则（10分）</w:t>
      </w:r>
    </w:p>
    <w:tbl>
      <w:tblPr>
        <w:tblStyle w:val="5"/>
        <w:tblW w:w="8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1181"/>
        <w:gridCol w:w="1965"/>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主要内容及分值</w:t>
            </w:r>
          </w:p>
        </w:tc>
        <w:tc>
          <w:tcPr>
            <w:tcW w:w="4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  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报价最低的供应商的价格为基准价，其价格分为满分。其他供应商的价格分统一按照下列公式计算: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报价得分=(基准价/最后报价)*30%*10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注:小数点后保留2位有效数字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工作计划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0-3分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针对CT技术维保服务项目的整体工作情况及突发事件应急措施等相关工作方案进行打分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人员、设备及其他物品投入情况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根据供应商针对CT技术维保服务项目投入的人、财、物情况进行打分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合理化建议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0-2分</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针对本项目，根据供应商合理化建议及优惠承诺进行评分</w:t>
            </w:r>
          </w:p>
        </w:tc>
      </w:tr>
    </w:tbl>
    <w:p>
      <w:pPr>
        <w:pStyle w:val="4"/>
        <w:jc w:val="center"/>
        <w:rPr>
          <w:rFonts w:hint="eastAsia" w:eastAsia="宋体"/>
          <w:sz w:val="32"/>
          <w:szCs w:val="32"/>
          <w:lang w:val="en-US" w:eastAsia="zh-CN"/>
        </w:rPr>
      </w:pPr>
      <w:r>
        <w:rPr>
          <w:rFonts w:hint="eastAsia"/>
          <w:sz w:val="32"/>
          <w:szCs w:val="32"/>
          <w:lang w:val="en-US" w:eastAsia="zh-CN"/>
        </w:rPr>
        <w:t>报价表</w:t>
      </w:r>
    </w:p>
    <w:tbl>
      <w:tblPr>
        <w:tblStyle w:val="5"/>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pPr>
              <w:spacing w:line="500" w:lineRule="exact"/>
              <w:jc w:val="center"/>
              <w:rPr>
                <w:rFonts w:ascii="宋体"/>
                <w:b/>
                <w:sz w:val="24"/>
              </w:rPr>
            </w:pPr>
            <w:r>
              <w:rPr>
                <w:rFonts w:hint="eastAsia" w:ascii="宋体" w:hAnsi="宋体"/>
                <w:b/>
                <w:sz w:val="24"/>
              </w:rPr>
              <w:t>序号</w:t>
            </w:r>
          </w:p>
        </w:tc>
        <w:tc>
          <w:tcPr>
            <w:tcW w:w="8057" w:type="dxa"/>
            <w:gridSpan w:val="2"/>
            <w:vAlign w:val="center"/>
          </w:tcPr>
          <w:p>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pPr>
              <w:spacing w:line="500" w:lineRule="exact"/>
              <w:jc w:val="center"/>
              <w:rPr>
                <w:rFonts w:ascii="宋体"/>
                <w:b/>
                <w:sz w:val="24"/>
              </w:rPr>
            </w:pPr>
            <w:r>
              <w:rPr>
                <w:rFonts w:hint="eastAsia" w:ascii="宋体"/>
                <w:b/>
                <w:sz w:val="24"/>
              </w:rPr>
              <w:t>1</w:t>
            </w:r>
          </w:p>
        </w:tc>
        <w:tc>
          <w:tcPr>
            <w:tcW w:w="3216" w:type="dxa"/>
            <w:vAlign w:val="center"/>
          </w:tcPr>
          <w:p>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pPr>
              <w:spacing w:line="500" w:lineRule="exact"/>
              <w:jc w:val="center"/>
              <w:rPr>
                <w:rFonts w:hint="eastAsia" w:ascii="宋体"/>
                <w:sz w:val="24"/>
                <w:lang w:val="en-US" w:eastAsia="zh-CN"/>
              </w:rPr>
            </w:pPr>
            <w:r>
              <w:rPr>
                <w:rFonts w:hint="eastAsia" w:ascii="宋体"/>
                <w:sz w:val="24"/>
                <w:lang w:eastAsia="zh-CN"/>
              </w:rPr>
              <w:t>聊城市眼科医院</w:t>
            </w:r>
            <w:r>
              <w:rPr>
                <w:rFonts w:hint="eastAsia" w:ascii="宋体"/>
                <w:sz w:val="24"/>
                <w:lang w:val="en-US" w:eastAsia="zh-CN"/>
              </w:rPr>
              <w:t>影像科CT技术维保服务</w:t>
            </w:r>
          </w:p>
          <w:p>
            <w:pPr>
              <w:spacing w:line="500" w:lineRule="exact"/>
              <w:jc w:val="center"/>
              <w:rPr>
                <w:rFonts w:hint="eastAsia" w:ascii="宋体" w:eastAsiaTheme="minorEastAsia"/>
                <w:sz w:val="24"/>
                <w:lang w:eastAsia="zh-CN"/>
              </w:rPr>
            </w:pPr>
            <w:r>
              <w:rPr>
                <w:rFonts w:hint="eastAsia" w:ascii="宋体"/>
                <w:sz w:val="24"/>
                <w:lang w:val="en-US" w:eastAsia="zh-CN"/>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pPr>
              <w:spacing w:line="500" w:lineRule="exact"/>
              <w:jc w:val="center"/>
              <w:rPr>
                <w:rFonts w:ascii="宋体"/>
                <w:b/>
                <w:sz w:val="24"/>
              </w:rPr>
            </w:pPr>
          </w:p>
        </w:tc>
        <w:tc>
          <w:tcPr>
            <w:tcW w:w="3216" w:type="dxa"/>
            <w:vAlign w:val="center"/>
          </w:tcPr>
          <w:p>
            <w:pPr>
              <w:spacing w:line="500" w:lineRule="exact"/>
              <w:ind w:left="120" w:hanging="120" w:hangingChars="50"/>
              <w:jc w:val="center"/>
              <w:textAlignment w:val="baseline"/>
              <w:rPr>
                <w:rFonts w:hint="eastAsia" w:ascii="宋体" w:hAnsi="宋体" w:eastAsia="宋体" w:cs="宋体"/>
                <w:sz w:val="24"/>
                <w:szCs w:val="24"/>
                <w:lang w:val="en-US" w:eastAsia="zh-CN"/>
              </w:rPr>
            </w:pPr>
            <w:r>
              <w:rPr>
                <w:rFonts w:hint="eastAsia" w:ascii="宋体"/>
                <w:sz w:val="24"/>
                <w:highlight w:val="none"/>
                <w:lang w:eastAsia="zh-CN"/>
              </w:rPr>
              <w:t>包一：</w:t>
            </w:r>
            <w:r>
              <w:rPr>
                <w:rFonts w:hint="eastAsia" w:ascii="宋体" w:hAnsi="宋体" w:eastAsia="宋体" w:cs="宋体"/>
                <w:sz w:val="24"/>
                <w:szCs w:val="24"/>
                <w:lang w:val="en-US" w:eastAsia="zh-CN"/>
              </w:rPr>
              <w:t>16排CT年度技术</w:t>
            </w:r>
          </w:p>
          <w:p>
            <w:pPr>
              <w:spacing w:line="500" w:lineRule="exact"/>
              <w:ind w:left="120" w:hanging="120" w:hangingChars="50"/>
              <w:jc w:val="center"/>
              <w:textAlignment w:val="baseline"/>
              <w:rPr>
                <w:rFonts w:hint="eastAsia" w:ascii="宋体" w:eastAsiaTheme="minorEastAsia"/>
                <w:sz w:val="24"/>
                <w:highlight w:val="none"/>
                <w:lang w:eastAsia="zh-CN"/>
              </w:rPr>
            </w:pPr>
            <w:r>
              <w:rPr>
                <w:rFonts w:hint="eastAsia" w:ascii="宋体" w:hAnsi="宋体" w:eastAsia="宋体" w:cs="宋体"/>
                <w:sz w:val="24"/>
                <w:szCs w:val="24"/>
                <w:lang w:val="en-US" w:eastAsia="zh-CN"/>
              </w:rPr>
              <w:t>维保服务</w:t>
            </w:r>
          </w:p>
        </w:tc>
        <w:tc>
          <w:tcPr>
            <w:tcW w:w="4841" w:type="dxa"/>
            <w:vAlign w:val="center"/>
          </w:tcPr>
          <w:p>
            <w:pPr>
              <w:spacing w:line="500" w:lineRule="exact"/>
              <w:rPr>
                <w:rFonts w:hint="default" w:ascii="宋体" w:eastAsiaTheme="minorEastAsia"/>
                <w:sz w:val="24"/>
                <w:highlight w:val="none"/>
                <w:u w:val="single"/>
                <w:lang w:val="en-US" w:eastAsia="zh-CN"/>
              </w:rPr>
            </w:pPr>
            <w:r>
              <w:rPr>
                <w:rFonts w:hint="eastAsia" w:ascii="宋体" w:hAnsi="宋体"/>
                <w:sz w:val="24"/>
                <w:highlight w:val="none"/>
              </w:rPr>
              <w:t>大写：</w:t>
            </w:r>
            <w:r>
              <w:rPr>
                <w:rFonts w:hint="eastAsia" w:ascii="宋体" w:hAnsi="宋体"/>
                <w:sz w:val="24"/>
                <w:highlight w:val="none"/>
                <w:u w:val="single"/>
                <w:lang w:val="en-US" w:eastAsia="zh-CN"/>
              </w:rPr>
              <w:t xml:space="preserve">              </w:t>
            </w:r>
          </w:p>
          <w:p>
            <w:pPr>
              <w:spacing w:line="500" w:lineRule="exact"/>
              <w:rPr>
                <w:rFonts w:ascii="宋体"/>
                <w:sz w:val="24"/>
                <w:highlight w:val="none"/>
              </w:rPr>
            </w:pPr>
            <w:r>
              <w:rPr>
                <w:rFonts w:hint="eastAsia" w:ascii="宋体" w:hAnsi="宋体"/>
                <w:sz w:val="24"/>
                <w:highlight w:val="none"/>
              </w:rPr>
              <w:t>小写：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82" w:type="dxa"/>
            <w:vAlign w:val="center"/>
          </w:tcPr>
          <w:p>
            <w:pPr>
              <w:spacing w:line="500" w:lineRule="exact"/>
              <w:jc w:val="center"/>
              <w:rPr>
                <w:rFonts w:ascii="宋体"/>
                <w:b/>
                <w:sz w:val="24"/>
              </w:rPr>
            </w:pPr>
            <w:r>
              <w:rPr>
                <w:rFonts w:ascii="宋体" w:hAnsi="宋体"/>
                <w:b/>
                <w:sz w:val="24"/>
              </w:rPr>
              <w:t>2</w:t>
            </w:r>
          </w:p>
        </w:tc>
        <w:tc>
          <w:tcPr>
            <w:tcW w:w="3216" w:type="dxa"/>
            <w:vAlign w:val="center"/>
          </w:tcPr>
          <w:p>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pPr>
              <w:spacing w:line="500" w:lineRule="exact"/>
              <w:ind w:firstLine="1200" w:firstLineChars="500"/>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pPr>
              <w:spacing w:line="500" w:lineRule="exact"/>
              <w:jc w:val="center"/>
              <w:rPr>
                <w:rFonts w:hint="eastAsia" w:ascii="宋体" w:hAnsi="宋体" w:eastAsiaTheme="minorEastAsia"/>
                <w:b/>
                <w:sz w:val="24"/>
                <w:lang w:val="en-US" w:eastAsia="zh-CN"/>
              </w:rPr>
            </w:pPr>
            <w:r>
              <w:rPr>
                <w:rFonts w:hint="eastAsia" w:ascii="宋体" w:hAnsi="宋体"/>
                <w:b/>
                <w:sz w:val="24"/>
                <w:lang w:val="en-US" w:eastAsia="zh-CN"/>
              </w:rPr>
              <w:t>3</w:t>
            </w:r>
          </w:p>
        </w:tc>
        <w:tc>
          <w:tcPr>
            <w:tcW w:w="3216" w:type="dxa"/>
            <w:vAlign w:val="center"/>
          </w:tcPr>
          <w:p>
            <w:pPr>
              <w:spacing w:line="500" w:lineRule="exact"/>
              <w:jc w:val="center"/>
              <w:rPr>
                <w:rFonts w:hint="eastAsia" w:ascii="宋体"/>
                <w:sz w:val="24"/>
                <w:lang w:eastAsia="zh-CN"/>
              </w:rPr>
            </w:pPr>
            <w:r>
              <w:rPr>
                <w:rFonts w:hint="eastAsia" w:ascii="宋体"/>
                <w:sz w:val="24"/>
                <w:lang w:eastAsia="zh-CN"/>
              </w:rPr>
              <w:t>年保养次数</w:t>
            </w:r>
          </w:p>
        </w:tc>
        <w:tc>
          <w:tcPr>
            <w:tcW w:w="4841" w:type="dxa"/>
            <w:vAlign w:val="center"/>
          </w:tcPr>
          <w:p>
            <w:pPr>
              <w:spacing w:line="500" w:lineRule="exact"/>
              <w:ind w:firstLine="1200" w:firstLineChars="500"/>
              <w:rPr>
                <w:rFonts w:ascii="宋体"/>
                <w:sz w:val="24"/>
              </w:rPr>
            </w:pPr>
            <w:r>
              <w:rPr>
                <w:rFonts w:hint="eastAsia" w:ascii="宋体"/>
                <w:sz w:val="24"/>
                <w:u w:val="single"/>
                <w:lang w:val="en-US" w:eastAsia="zh-CN"/>
              </w:rPr>
              <w:t xml:space="preserve">          </w:t>
            </w:r>
            <w:r>
              <w:rPr>
                <w:rFonts w:hint="eastAsia" w:ascii="宋体"/>
                <w:sz w:val="24"/>
                <w:u w:val="none"/>
                <w:lang w:val="en-US" w:eastAsia="zh-CN"/>
              </w:rPr>
              <w:t xml:space="preserve">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pPr>
              <w:spacing w:line="500" w:lineRule="exact"/>
              <w:jc w:val="center"/>
              <w:rPr>
                <w:rFonts w:hint="default" w:ascii="宋体" w:hAnsi="宋体"/>
                <w:b/>
                <w:sz w:val="24"/>
                <w:lang w:val="en-US" w:eastAsia="zh-CN"/>
              </w:rPr>
            </w:pPr>
            <w:r>
              <w:rPr>
                <w:rFonts w:hint="eastAsia" w:ascii="宋体" w:hAnsi="宋体"/>
                <w:b/>
                <w:sz w:val="24"/>
                <w:lang w:val="en-US" w:eastAsia="zh-CN"/>
              </w:rPr>
              <w:t>4</w:t>
            </w:r>
          </w:p>
        </w:tc>
        <w:tc>
          <w:tcPr>
            <w:tcW w:w="3216" w:type="dxa"/>
            <w:vAlign w:val="center"/>
          </w:tcPr>
          <w:p>
            <w:pPr>
              <w:spacing w:line="500" w:lineRule="exact"/>
              <w:jc w:val="center"/>
              <w:rPr>
                <w:rFonts w:hint="eastAsia" w:ascii="宋体"/>
                <w:sz w:val="24"/>
                <w:lang w:eastAsia="zh-CN"/>
              </w:rPr>
            </w:pPr>
            <w:r>
              <w:rPr>
                <w:rFonts w:hint="eastAsia" w:ascii="宋体"/>
                <w:sz w:val="24"/>
                <w:lang w:eastAsia="zh-CN"/>
              </w:rPr>
              <w:t>报修响应时间</w:t>
            </w:r>
          </w:p>
        </w:tc>
        <w:tc>
          <w:tcPr>
            <w:tcW w:w="4841" w:type="dxa"/>
            <w:vAlign w:val="center"/>
          </w:tcPr>
          <w:p>
            <w:pPr>
              <w:spacing w:line="500" w:lineRule="exact"/>
              <w:ind w:firstLine="1200" w:firstLineChars="500"/>
              <w:rPr>
                <w:rFonts w:ascii="宋体"/>
                <w:sz w:val="24"/>
              </w:rPr>
            </w:pPr>
            <w:r>
              <w:rPr>
                <w:rFonts w:hint="eastAsia" w:ascii="宋体"/>
                <w:sz w:val="24"/>
                <w:u w:val="single"/>
                <w:lang w:val="en-US" w:eastAsia="zh-CN"/>
              </w:rPr>
              <w:t xml:space="preserve">          </w:t>
            </w:r>
            <w:r>
              <w:rPr>
                <w:rFonts w:hint="eastAsia" w:ascii="宋体"/>
                <w:sz w:val="24"/>
                <w:u w:val="none"/>
                <w:lang w:val="en-US" w:eastAsia="zh-CN"/>
              </w:rPr>
              <w:t xml:space="preserve">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pPr>
              <w:spacing w:line="500" w:lineRule="exact"/>
              <w:jc w:val="center"/>
              <w:rPr>
                <w:rFonts w:hint="default" w:ascii="宋体" w:eastAsiaTheme="minorEastAsia"/>
                <w:b/>
                <w:sz w:val="24"/>
                <w:lang w:val="en-US" w:eastAsia="zh-CN"/>
              </w:rPr>
            </w:pPr>
            <w:r>
              <w:rPr>
                <w:rFonts w:hint="eastAsia" w:ascii="宋体"/>
                <w:b/>
                <w:sz w:val="24"/>
                <w:lang w:val="en-US" w:eastAsia="zh-CN"/>
              </w:rPr>
              <w:t>5</w:t>
            </w:r>
          </w:p>
        </w:tc>
        <w:tc>
          <w:tcPr>
            <w:tcW w:w="3216" w:type="dxa"/>
            <w:vAlign w:val="center"/>
          </w:tcPr>
          <w:p>
            <w:pPr>
              <w:spacing w:line="500" w:lineRule="exact"/>
              <w:jc w:val="center"/>
              <w:rPr>
                <w:rFonts w:hint="eastAsia" w:ascii="宋体" w:eastAsiaTheme="minorEastAsia"/>
                <w:sz w:val="24"/>
                <w:lang w:eastAsia="zh-CN"/>
              </w:rPr>
            </w:pPr>
            <w:r>
              <w:rPr>
                <w:rFonts w:hint="eastAsia" w:ascii="宋体"/>
                <w:sz w:val="24"/>
                <w:lang w:eastAsia="zh-CN"/>
              </w:rPr>
              <w:t>合理化建议</w:t>
            </w:r>
          </w:p>
        </w:tc>
        <w:tc>
          <w:tcPr>
            <w:tcW w:w="4841" w:type="dxa"/>
            <w:vAlign w:val="center"/>
          </w:tcPr>
          <w:p>
            <w:pPr>
              <w:spacing w:line="500" w:lineRule="exact"/>
              <w:ind w:firstLine="1200" w:firstLineChars="500"/>
              <w:rPr>
                <w:rFonts w:ascii="宋体"/>
                <w:sz w:val="24"/>
              </w:rPr>
            </w:pPr>
          </w:p>
        </w:tc>
      </w:tr>
    </w:tbl>
    <w:p>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pPr>
        <w:spacing w:line="480" w:lineRule="auto"/>
        <w:ind w:firstLine="354" w:firstLineChars="147"/>
        <w:rPr>
          <w:rFonts w:hint="eastAsia" w:ascii="宋体" w:hAnsi="宋体" w:cs="宋体"/>
          <w:b/>
          <w:sz w:val="24"/>
        </w:rPr>
        <w:sectPr>
          <w:pgSz w:w="11906" w:h="16838"/>
          <w:pgMar w:top="1440" w:right="1800" w:bottom="1440" w:left="1800" w:header="851" w:footer="992" w:gutter="0"/>
          <w:cols w:space="425" w:num="1"/>
          <w:docGrid w:type="lines" w:linePitch="312" w:charSpace="0"/>
        </w:sectPr>
      </w:pPr>
      <w:r>
        <w:rPr>
          <w:rFonts w:hint="eastAsia" w:ascii="宋体" w:hAnsi="宋体" w:cs="宋体"/>
          <w:b/>
          <w:sz w:val="24"/>
        </w:rPr>
        <w:t>法定代表人或授权代表签字：</w:t>
      </w:r>
    </w:p>
    <w:p>
      <w:pPr>
        <w:pStyle w:val="4"/>
        <w:jc w:val="center"/>
        <w:rPr>
          <w:rFonts w:hint="eastAsia" w:eastAsia="宋体"/>
          <w:sz w:val="32"/>
          <w:szCs w:val="32"/>
          <w:lang w:val="en-US" w:eastAsia="zh-CN"/>
        </w:rPr>
      </w:pPr>
      <w:r>
        <w:rPr>
          <w:rFonts w:hint="eastAsia"/>
          <w:sz w:val="32"/>
          <w:szCs w:val="32"/>
          <w:lang w:val="en-US" w:eastAsia="zh-CN"/>
        </w:rPr>
        <w:t>报价表</w:t>
      </w:r>
    </w:p>
    <w:tbl>
      <w:tblPr>
        <w:tblStyle w:val="5"/>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216"/>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782" w:type="dxa"/>
            <w:vAlign w:val="center"/>
          </w:tcPr>
          <w:p>
            <w:pPr>
              <w:spacing w:line="500" w:lineRule="exact"/>
              <w:jc w:val="center"/>
              <w:rPr>
                <w:rFonts w:ascii="宋体"/>
                <w:b/>
                <w:sz w:val="24"/>
              </w:rPr>
            </w:pPr>
            <w:r>
              <w:rPr>
                <w:rFonts w:hint="eastAsia" w:ascii="宋体" w:hAnsi="宋体"/>
                <w:b/>
                <w:sz w:val="24"/>
              </w:rPr>
              <w:t>序号</w:t>
            </w:r>
          </w:p>
        </w:tc>
        <w:tc>
          <w:tcPr>
            <w:tcW w:w="8057" w:type="dxa"/>
            <w:gridSpan w:val="2"/>
            <w:vAlign w:val="center"/>
          </w:tcPr>
          <w:p>
            <w:pPr>
              <w:spacing w:line="500" w:lineRule="exact"/>
              <w:jc w:val="center"/>
              <w:rPr>
                <w:rFonts w:ascii="宋体"/>
                <w:b/>
                <w:sz w:val="24"/>
              </w:rPr>
            </w:pPr>
            <w:r>
              <w:rPr>
                <w:rFonts w:hint="eastAsia" w:ascii="宋体" w:hAnsi="宋体"/>
                <w:b/>
                <w:sz w:val="24"/>
              </w:rPr>
              <w:t>报</w:t>
            </w:r>
            <w:r>
              <w:rPr>
                <w:rFonts w:ascii="宋体" w:hAnsi="宋体"/>
                <w:b/>
                <w:sz w:val="24"/>
              </w:rPr>
              <w:t xml:space="preserve"> </w:t>
            </w:r>
            <w:r>
              <w:rPr>
                <w:rFonts w:hint="eastAsia" w:ascii="宋体" w:hAnsi="宋体"/>
                <w:b/>
                <w:sz w:val="24"/>
              </w:rPr>
              <w:t>价</w:t>
            </w:r>
            <w:r>
              <w:rPr>
                <w:rFonts w:ascii="宋体" w:hAnsi="宋体"/>
                <w:b/>
                <w:sz w:val="24"/>
              </w:rPr>
              <w:t xml:space="preserve"> </w:t>
            </w: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明</w:t>
            </w:r>
            <w:r>
              <w:rPr>
                <w:rFonts w:ascii="宋体" w:hAnsi="宋体"/>
                <w:b/>
                <w:sz w:val="24"/>
              </w:rPr>
              <w:t xml:space="preserve"> </w:t>
            </w:r>
            <w:r>
              <w:rPr>
                <w:rFonts w:hint="eastAsia" w:ascii="宋体" w:hAnsi="宋体"/>
                <w:b/>
                <w:sz w:val="24"/>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82" w:type="dxa"/>
            <w:vMerge w:val="restart"/>
            <w:vAlign w:val="center"/>
          </w:tcPr>
          <w:p>
            <w:pPr>
              <w:spacing w:line="500" w:lineRule="exact"/>
              <w:jc w:val="center"/>
              <w:rPr>
                <w:rFonts w:ascii="宋体"/>
                <w:b/>
                <w:sz w:val="24"/>
              </w:rPr>
            </w:pPr>
            <w:r>
              <w:rPr>
                <w:rFonts w:hint="eastAsia" w:ascii="宋体"/>
                <w:b/>
                <w:sz w:val="24"/>
              </w:rPr>
              <w:t>1</w:t>
            </w:r>
          </w:p>
        </w:tc>
        <w:tc>
          <w:tcPr>
            <w:tcW w:w="3216" w:type="dxa"/>
            <w:vAlign w:val="center"/>
          </w:tcPr>
          <w:p>
            <w:pPr>
              <w:spacing w:line="500" w:lineRule="exact"/>
              <w:ind w:left="120" w:hanging="120" w:hangingChars="50"/>
              <w:jc w:val="center"/>
              <w:textAlignment w:val="baseline"/>
              <w:rPr>
                <w:rFonts w:ascii="宋体"/>
                <w:sz w:val="24"/>
              </w:rPr>
            </w:pPr>
            <w:r>
              <w:rPr>
                <w:rFonts w:hint="eastAsia" w:ascii="宋体"/>
                <w:sz w:val="24"/>
              </w:rPr>
              <w:t>内容</w:t>
            </w:r>
          </w:p>
        </w:tc>
        <w:tc>
          <w:tcPr>
            <w:tcW w:w="4841" w:type="dxa"/>
            <w:vAlign w:val="center"/>
          </w:tcPr>
          <w:p>
            <w:pPr>
              <w:spacing w:line="500" w:lineRule="exact"/>
              <w:jc w:val="center"/>
              <w:rPr>
                <w:rFonts w:hint="eastAsia" w:ascii="宋体"/>
                <w:sz w:val="24"/>
                <w:lang w:val="en-US" w:eastAsia="zh-CN"/>
              </w:rPr>
            </w:pPr>
            <w:r>
              <w:rPr>
                <w:rFonts w:hint="eastAsia" w:ascii="宋体"/>
                <w:sz w:val="24"/>
                <w:lang w:eastAsia="zh-CN"/>
              </w:rPr>
              <w:t>聊城市眼科医院</w:t>
            </w:r>
            <w:r>
              <w:rPr>
                <w:rFonts w:hint="eastAsia" w:ascii="宋体"/>
                <w:sz w:val="24"/>
                <w:lang w:val="en-US" w:eastAsia="zh-CN"/>
              </w:rPr>
              <w:t>影像科CT技术维保服务</w:t>
            </w:r>
          </w:p>
          <w:p>
            <w:pPr>
              <w:spacing w:line="500" w:lineRule="exact"/>
              <w:jc w:val="center"/>
              <w:rPr>
                <w:rFonts w:hint="eastAsia" w:ascii="宋体" w:eastAsiaTheme="minorEastAsia"/>
                <w:sz w:val="24"/>
                <w:lang w:eastAsia="zh-CN"/>
              </w:rPr>
            </w:pPr>
            <w:r>
              <w:rPr>
                <w:rFonts w:hint="eastAsia" w:ascii="宋体"/>
                <w:sz w:val="24"/>
                <w:lang w:val="en-US" w:eastAsia="zh-CN"/>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782" w:type="dxa"/>
            <w:vMerge w:val="continue"/>
            <w:vAlign w:val="center"/>
          </w:tcPr>
          <w:p>
            <w:pPr>
              <w:spacing w:line="500" w:lineRule="exact"/>
              <w:jc w:val="center"/>
              <w:rPr>
                <w:rFonts w:ascii="宋体"/>
                <w:b/>
                <w:sz w:val="24"/>
              </w:rPr>
            </w:pPr>
          </w:p>
        </w:tc>
        <w:tc>
          <w:tcPr>
            <w:tcW w:w="3216" w:type="dxa"/>
            <w:vAlign w:val="center"/>
          </w:tcPr>
          <w:p>
            <w:pPr>
              <w:spacing w:line="500" w:lineRule="exact"/>
              <w:ind w:left="120" w:hanging="120" w:hangingChars="50"/>
              <w:jc w:val="center"/>
              <w:textAlignment w:val="baseline"/>
              <w:rPr>
                <w:rFonts w:hint="eastAsia" w:ascii="宋体" w:hAnsi="宋体" w:eastAsia="宋体" w:cs="宋体"/>
                <w:sz w:val="24"/>
                <w:szCs w:val="24"/>
                <w:lang w:val="en-US" w:eastAsia="zh-CN"/>
              </w:rPr>
            </w:pPr>
            <w:r>
              <w:rPr>
                <w:rFonts w:hint="eastAsia" w:ascii="宋体"/>
                <w:sz w:val="24"/>
                <w:highlight w:val="none"/>
                <w:lang w:eastAsia="zh-CN"/>
              </w:rPr>
              <w:t>包二：</w:t>
            </w:r>
            <w:r>
              <w:rPr>
                <w:rFonts w:hint="eastAsia" w:ascii="宋体"/>
                <w:sz w:val="24"/>
                <w:highlight w:val="none"/>
                <w:lang w:val="en-US" w:eastAsia="zh-CN"/>
              </w:rPr>
              <w:t>64</w:t>
            </w:r>
            <w:r>
              <w:rPr>
                <w:rFonts w:hint="eastAsia" w:ascii="宋体" w:hAnsi="宋体" w:eastAsia="宋体" w:cs="宋体"/>
                <w:sz w:val="24"/>
                <w:szCs w:val="24"/>
                <w:lang w:val="en-US" w:eastAsia="zh-CN"/>
              </w:rPr>
              <w:t>排CT年度技术</w:t>
            </w:r>
          </w:p>
          <w:p>
            <w:pPr>
              <w:spacing w:line="500" w:lineRule="exact"/>
              <w:ind w:left="120" w:hanging="120" w:hangingChars="50"/>
              <w:jc w:val="center"/>
              <w:textAlignment w:val="baseline"/>
              <w:rPr>
                <w:rFonts w:hint="eastAsia" w:ascii="宋体" w:eastAsiaTheme="minorEastAsia"/>
                <w:sz w:val="24"/>
                <w:highlight w:val="none"/>
                <w:lang w:eastAsia="zh-CN"/>
              </w:rPr>
            </w:pPr>
            <w:r>
              <w:rPr>
                <w:rFonts w:hint="eastAsia" w:ascii="宋体" w:hAnsi="宋体" w:eastAsia="宋体" w:cs="宋体"/>
                <w:sz w:val="24"/>
                <w:szCs w:val="24"/>
                <w:lang w:val="en-US" w:eastAsia="zh-CN"/>
              </w:rPr>
              <w:t>维保服务</w:t>
            </w:r>
          </w:p>
        </w:tc>
        <w:tc>
          <w:tcPr>
            <w:tcW w:w="4841" w:type="dxa"/>
            <w:vAlign w:val="center"/>
          </w:tcPr>
          <w:p>
            <w:pPr>
              <w:spacing w:line="500" w:lineRule="exact"/>
              <w:rPr>
                <w:rFonts w:hint="default" w:ascii="宋体" w:eastAsiaTheme="minorEastAsia"/>
                <w:sz w:val="24"/>
                <w:highlight w:val="none"/>
                <w:u w:val="single"/>
                <w:lang w:val="en-US" w:eastAsia="zh-CN"/>
              </w:rPr>
            </w:pPr>
            <w:r>
              <w:rPr>
                <w:rFonts w:hint="eastAsia" w:ascii="宋体" w:hAnsi="宋体"/>
                <w:sz w:val="24"/>
                <w:highlight w:val="none"/>
              </w:rPr>
              <w:t>大写：</w:t>
            </w:r>
            <w:r>
              <w:rPr>
                <w:rFonts w:hint="eastAsia" w:ascii="宋体" w:hAnsi="宋体"/>
                <w:sz w:val="24"/>
                <w:highlight w:val="none"/>
                <w:u w:val="single"/>
                <w:lang w:val="en-US" w:eastAsia="zh-CN"/>
              </w:rPr>
              <w:t xml:space="preserve">              </w:t>
            </w:r>
          </w:p>
          <w:p>
            <w:pPr>
              <w:spacing w:line="500" w:lineRule="exact"/>
              <w:rPr>
                <w:rFonts w:ascii="宋体"/>
                <w:sz w:val="24"/>
                <w:highlight w:val="none"/>
              </w:rPr>
            </w:pPr>
            <w:r>
              <w:rPr>
                <w:rFonts w:hint="eastAsia" w:ascii="宋体" w:hAnsi="宋体"/>
                <w:sz w:val="24"/>
                <w:highlight w:val="none"/>
              </w:rPr>
              <w:t>小写：</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82" w:type="dxa"/>
            <w:vAlign w:val="center"/>
          </w:tcPr>
          <w:p>
            <w:pPr>
              <w:spacing w:line="500" w:lineRule="exact"/>
              <w:jc w:val="center"/>
              <w:rPr>
                <w:rFonts w:ascii="宋体"/>
                <w:b/>
                <w:sz w:val="24"/>
              </w:rPr>
            </w:pPr>
            <w:r>
              <w:rPr>
                <w:rFonts w:ascii="宋体" w:hAnsi="宋体"/>
                <w:b/>
                <w:sz w:val="24"/>
              </w:rPr>
              <w:t>2</w:t>
            </w:r>
          </w:p>
        </w:tc>
        <w:tc>
          <w:tcPr>
            <w:tcW w:w="3216" w:type="dxa"/>
            <w:vAlign w:val="center"/>
          </w:tcPr>
          <w:p>
            <w:pPr>
              <w:spacing w:line="500" w:lineRule="exact"/>
              <w:jc w:val="center"/>
              <w:rPr>
                <w:rFonts w:hint="eastAsia" w:ascii="宋体" w:eastAsiaTheme="minorEastAsia"/>
                <w:sz w:val="24"/>
                <w:lang w:eastAsia="zh-CN"/>
              </w:rPr>
            </w:pPr>
            <w:r>
              <w:rPr>
                <w:rFonts w:hint="eastAsia" w:ascii="宋体" w:hAnsi="宋体"/>
                <w:sz w:val="24"/>
                <w:lang w:eastAsia="zh-CN"/>
              </w:rPr>
              <w:t>付款方式是否满足</w:t>
            </w:r>
          </w:p>
        </w:tc>
        <w:tc>
          <w:tcPr>
            <w:tcW w:w="4841" w:type="dxa"/>
            <w:vAlign w:val="center"/>
          </w:tcPr>
          <w:p>
            <w:pPr>
              <w:spacing w:line="500" w:lineRule="exact"/>
              <w:ind w:firstLine="1200" w:firstLineChars="500"/>
              <w:rPr>
                <w:rFonts w:hint="eastAsia" w:ascii="宋体" w:eastAsiaTheme="minorEastAsia"/>
                <w:sz w:val="24"/>
                <w:lang w:eastAsia="zh-CN"/>
              </w:rPr>
            </w:pPr>
            <w:r>
              <w:rPr>
                <w:rFonts w:ascii="宋体"/>
                <w:sz w:val="24"/>
              </w:rPr>
              <w:sym w:font="Wingdings" w:char="00A8"/>
            </w:r>
            <w:r>
              <w:rPr>
                <w:rFonts w:hint="eastAsia" w:ascii="宋体"/>
                <w:sz w:val="24"/>
                <w:lang w:eastAsia="zh-CN"/>
              </w:rPr>
              <w:t>是</w:t>
            </w:r>
            <w:r>
              <w:rPr>
                <w:rFonts w:hint="eastAsia" w:ascii="宋体"/>
                <w:sz w:val="24"/>
                <w:lang w:val="en-US" w:eastAsia="zh-CN"/>
              </w:rPr>
              <w:t xml:space="preserve">         </w:t>
            </w:r>
            <w:r>
              <w:rPr>
                <w:rFonts w:hint="eastAsia" w:ascii="宋体"/>
                <w:sz w:val="24"/>
                <w:lang w:eastAsia="zh-CN"/>
              </w:rPr>
              <w:sym w:font="Wingdings" w:char="00A8"/>
            </w:r>
            <w:r>
              <w:rPr>
                <w:rFonts w:hint="eastAsia" w:ascii="宋体"/>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pPr>
              <w:spacing w:line="500" w:lineRule="exact"/>
              <w:jc w:val="center"/>
              <w:rPr>
                <w:rFonts w:hint="eastAsia" w:ascii="宋体" w:hAnsi="宋体" w:eastAsiaTheme="minorEastAsia"/>
                <w:b/>
                <w:sz w:val="24"/>
                <w:lang w:val="en-US" w:eastAsia="zh-CN"/>
              </w:rPr>
            </w:pPr>
            <w:r>
              <w:rPr>
                <w:rFonts w:hint="eastAsia" w:ascii="宋体" w:hAnsi="宋体"/>
                <w:b/>
                <w:sz w:val="24"/>
                <w:lang w:val="en-US" w:eastAsia="zh-CN"/>
              </w:rPr>
              <w:t>3</w:t>
            </w:r>
          </w:p>
        </w:tc>
        <w:tc>
          <w:tcPr>
            <w:tcW w:w="3216" w:type="dxa"/>
            <w:vAlign w:val="center"/>
          </w:tcPr>
          <w:p>
            <w:pPr>
              <w:spacing w:line="500" w:lineRule="exact"/>
              <w:jc w:val="center"/>
              <w:rPr>
                <w:rFonts w:hint="eastAsia" w:ascii="宋体"/>
                <w:sz w:val="24"/>
                <w:lang w:eastAsia="zh-CN"/>
              </w:rPr>
            </w:pPr>
            <w:r>
              <w:rPr>
                <w:rFonts w:hint="eastAsia" w:ascii="宋体"/>
                <w:sz w:val="24"/>
                <w:lang w:eastAsia="zh-CN"/>
              </w:rPr>
              <w:t>年保养次数</w:t>
            </w:r>
          </w:p>
        </w:tc>
        <w:tc>
          <w:tcPr>
            <w:tcW w:w="4841" w:type="dxa"/>
            <w:vAlign w:val="center"/>
          </w:tcPr>
          <w:p>
            <w:pPr>
              <w:spacing w:line="500" w:lineRule="exact"/>
              <w:ind w:firstLine="1200" w:firstLineChars="500"/>
              <w:rPr>
                <w:rFonts w:hint="default" w:ascii="宋体" w:eastAsiaTheme="minorEastAsia"/>
                <w:sz w:val="24"/>
                <w:lang w:val="en-US" w:eastAsia="zh-CN"/>
              </w:rPr>
            </w:pPr>
            <w:r>
              <w:rPr>
                <w:rFonts w:hint="eastAsia" w:ascii="宋体"/>
                <w:sz w:val="24"/>
                <w:u w:val="single"/>
                <w:lang w:val="en-US" w:eastAsia="zh-CN"/>
              </w:rPr>
              <w:t xml:space="preserve">          </w:t>
            </w:r>
            <w:r>
              <w:rPr>
                <w:rFonts w:hint="eastAsia" w:ascii="宋体"/>
                <w:sz w:val="24"/>
                <w:u w:val="none"/>
                <w:lang w:val="en-US" w:eastAsia="zh-CN"/>
              </w:rPr>
              <w:t xml:space="preserve">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pPr>
              <w:spacing w:line="500" w:lineRule="exact"/>
              <w:jc w:val="center"/>
              <w:rPr>
                <w:rFonts w:hint="default" w:ascii="宋体" w:hAnsi="宋体"/>
                <w:b/>
                <w:sz w:val="24"/>
                <w:lang w:val="en-US" w:eastAsia="zh-CN"/>
              </w:rPr>
            </w:pPr>
            <w:r>
              <w:rPr>
                <w:rFonts w:hint="eastAsia" w:ascii="宋体" w:hAnsi="宋体"/>
                <w:b/>
                <w:sz w:val="24"/>
                <w:lang w:val="en-US" w:eastAsia="zh-CN"/>
              </w:rPr>
              <w:t>4</w:t>
            </w:r>
          </w:p>
        </w:tc>
        <w:tc>
          <w:tcPr>
            <w:tcW w:w="3216" w:type="dxa"/>
            <w:vAlign w:val="center"/>
          </w:tcPr>
          <w:p>
            <w:pPr>
              <w:spacing w:line="500" w:lineRule="exact"/>
              <w:jc w:val="center"/>
              <w:rPr>
                <w:rFonts w:hint="eastAsia" w:ascii="宋体"/>
                <w:sz w:val="24"/>
                <w:lang w:eastAsia="zh-CN"/>
              </w:rPr>
            </w:pPr>
            <w:r>
              <w:rPr>
                <w:rFonts w:hint="eastAsia" w:ascii="宋体"/>
                <w:sz w:val="24"/>
                <w:lang w:eastAsia="zh-CN"/>
              </w:rPr>
              <w:t>报修响应时间</w:t>
            </w:r>
          </w:p>
        </w:tc>
        <w:tc>
          <w:tcPr>
            <w:tcW w:w="4841" w:type="dxa"/>
            <w:vAlign w:val="center"/>
          </w:tcPr>
          <w:p>
            <w:pPr>
              <w:spacing w:line="500" w:lineRule="exact"/>
              <w:ind w:firstLine="1200" w:firstLineChars="500"/>
              <w:rPr>
                <w:rFonts w:ascii="宋体"/>
                <w:sz w:val="24"/>
              </w:rPr>
            </w:pPr>
            <w:r>
              <w:rPr>
                <w:rFonts w:hint="eastAsia" w:ascii="宋体"/>
                <w:sz w:val="24"/>
                <w:u w:val="single"/>
                <w:lang w:val="en-US" w:eastAsia="zh-CN"/>
              </w:rPr>
              <w:t xml:space="preserve">          </w:t>
            </w:r>
            <w:r>
              <w:rPr>
                <w:rFonts w:hint="eastAsia" w:ascii="宋体"/>
                <w:sz w:val="24"/>
                <w:u w:val="none"/>
                <w:lang w:val="en-US" w:eastAsia="zh-CN"/>
              </w:rPr>
              <w:t xml:space="preserve">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82" w:type="dxa"/>
            <w:vAlign w:val="center"/>
          </w:tcPr>
          <w:p>
            <w:pPr>
              <w:spacing w:line="500" w:lineRule="exact"/>
              <w:jc w:val="center"/>
              <w:rPr>
                <w:rFonts w:hint="default" w:ascii="宋体" w:eastAsiaTheme="minorEastAsia"/>
                <w:b/>
                <w:sz w:val="24"/>
                <w:lang w:val="en-US" w:eastAsia="zh-CN"/>
              </w:rPr>
            </w:pPr>
            <w:r>
              <w:rPr>
                <w:rFonts w:hint="eastAsia" w:ascii="宋体"/>
                <w:b/>
                <w:sz w:val="24"/>
                <w:lang w:val="en-US" w:eastAsia="zh-CN"/>
              </w:rPr>
              <w:t>5</w:t>
            </w:r>
          </w:p>
        </w:tc>
        <w:tc>
          <w:tcPr>
            <w:tcW w:w="3216" w:type="dxa"/>
            <w:vAlign w:val="center"/>
          </w:tcPr>
          <w:p>
            <w:pPr>
              <w:spacing w:line="500" w:lineRule="exact"/>
              <w:jc w:val="center"/>
              <w:rPr>
                <w:rFonts w:hint="eastAsia" w:ascii="宋体" w:eastAsiaTheme="minorEastAsia"/>
                <w:sz w:val="24"/>
                <w:lang w:eastAsia="zh-CN"/>
              </w:rPr>
            </w:pPr>
            <w:r>
              <w:rPr>
                <w:rFonts w:hint="eastAsia" w:ascii="宋体"/>
                <w:sz w:val="24"/>
                <w:lang w:eastAsia="zh-CN"/>
              </w:rPr>
              <w:t>合理化建议</w:t>
            </w:r>
            <w:bookmarkStart w:id="0" w:name="_GoBack"/>
            <w:bookmarkEnd w:id="0"/>
          </w:p>
        </w:tc>
        <w:tc>
          <w:tcPr>
            <w:tcW w:w="4841" w:type="dxa"/>
            <w:vAlign w:val="center"/>
          </w:tcPr>
          <w:p>
            <w:pPr>
              <w:spacing w:line="500" w:lineRule="exact"/>
              <w:ind w:firstLine="1200" w:firstLineChars="500"/>
              <w:rPr>
                <w:rFonts w:ascii="宋体"/>
                <w:sz w:val="24"/>
              </w:rPr>
            </w:pPr>
          </w:p>
        </w:tc>
      </w:tr>
    </w:tbl>
    <w:p>
      <w:pPr>
        <w:spacing w:line="480" w:lineRule="auto"/>
        <w:ind w:firstLine="354" w:firstLineChars="147"/>
        <w:rPr>
          <w:rFonts w:ascii="宋体" w:cs="宋体"/>
          <w:b/>
          <w:sz w:val="24"/>
          <w:u w:val="single"/>
        </w:rPr>
      </w:pPr>
      <w:r>
        <w:rPr>
          <w:rFonts w:hint="eastAsia" w:ascii="宋体" w:hAnsi="宋体" w:cs="宋体"/>
          <w:b/>
          <w:sz w:val="24"/>
        </w:rPr>
        <w:t>供应商名称（盖章）</w:t>
      </w:r>
      <w:r>
        <w:rPr>
          <w:rFonts w:ascii="宋体" w:hAnsi="宋体" w:cs="宋体"/>
          <w:b/>
          <w:sz w:val="24"/>
        </w:rPr>
        <w:t xml:space="preserve"> </w:t>
      </w:r>
      <w:r>
        <w:rPr>
          <w:rFonts w:hint="eastAsia" w:ascii="宋体" w:hAnsi="宋体" w:cs="宋体"/>
          <w:b/>
          <w:sz w:val="24"/>
        </w:rPr>
        <w:t>：</w:t>
      </w:r>
    </w:p>
    <w:p>
      <w:pPr>
        <w:spacing w:line="480" w:lineRule="auto"/>
        <w:ind w:firstLine="354" w:firstLineChars="147"/>
        <w:rPr>
          <w:rFonts w:hint="default"/>
          <w:sz w:val="24"/>
          <w:szCs w:val="24"/>
          <w:lang w:val="en-US" w:eastAsia="zh-CN"/>
        </w:rPr>
      </w:pPr>
      <w:r>
        <w:rPr>
          <w:rFonts w:hint="eastAsia" w:ascii="宋体" w:hAnsi="宋体" w:cs="宋体"/>
          <w:b/>
          <w:sz w:val="24"/>
        </w:rPr>
        <w:t>法定代表人或授权代表签字</w:t>
      </w:r>
      <w:r>
        <w:rPr>
          <w:rFonts w:hint="eastAsia" w:ascii="宋体" w:hAnsi="宋体" w:cs="宋体"/>
          <w:b/>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M2ZhZTEwNDlkYWNkNGI0MTU4NzYyNGM3NGYwZTQifQ=="/>
  </w:docVars>
  <w:rsids>
    <w:rsidRoot w:val="00000000"/>
    <w:rsid w:val="02A227A1"/>
    <w:rsid w:val="04BF4C64"/>
    <w:rsid w:val="05D615C1"/>
    <w:rsid w:val="07605EE9"/>
    <w:rsid w:val="09A12C65"/>
    <w:rsid w:val="0A7C50CD"/>
    <w:rsid w:val="0DDC3A38"/>
    <w:rsid w:val="0EDB6D55"/>
    <w:rsid w:val="0F221A78"/>
    <w:rsid w:val="11712FB9"/>
    <w:rsid w:val="13546543"/>
    <w:rsid w:val="16F70EB5"/>
    <w:rsid w:val="1F352F93"/>
    <w:rsid w:val="1F3E0AB8"/>
    <w:rsid w:val="28920DC2"/>
    <w:rsid w:val="28E924BD"/>
    <w:rsid w:val="2C8A649C"/>
    <w:rsid w:val="2D6825AD"/>
    <w:rsid w:val="31481E02"/>
    <w:rsid w:val="332A453A"/>
    <w:rsid w:val="34C719E7"/>
    <w:rsid w:val="374A05A7"/>
    <w:rsid w:val="384D42A5"/>
    <w:rsid w:val="385A7452"/>
    <w:rsid w:val="3A451DB4"/>
    <w:rsid w:val="411E653D"/>
    <w:rsid w:val="42E842E2"/>
    <w:rsid w:val="4B5F07FC"/>
    <w:rsid w:val="4C1C20FA"/>
    <w:rsid w:val="52A907F9"/>
    <w:rsid w:val="54901979"/>
    <w:rsid w:val="5D6773B1"/>
    <w:rsid w:val="606856F7"/>
    <w:rsid w:val="641F4E2B"/>
    <w:rsid w:val="659D6464"/>
    <w:rsid w:val="66652D12"/>
    <w:rsid w:val="6675282C"/>
    <w:rsid w:val="68A652DE"/>
    <w:rsid w:val="6C7A7016"/>
    <w:rsid w:val="7133708A"/>
    <w:rsid w:val="715576D5"/>
    <w:rsid w:val="73AE23F9"/>
    <w:rsid w:val="74995C85"/>
    <w:rsid w:val="78C57A52"/>
    <w:rsid w:val="7B5F033E"/>
    <w:rsid w:val="7D0542F3"/>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329</Words>
  <Characters>348</Characters>
  <Lines>0</Lines>
  <Paragraphs>0</Paragraphs>
  <TotalTime>0</TotalTime>
  <ScaleCrop>false</ScaleCrop>
  <LinksUpToDate>false</LinksUpToDate>
  <CharactersWithSpaces>353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-24℃</cp:lastModifiedBy>
  <cp:lastPrinted>2022-08-13T01:04:00Z</cp:lastPrinted>
  <dcterms:modified xsi:type="dcterms:W3CDTF">2024-03-26T01:58:30Z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62D86F837B354A96AC3CA72E96F27DA3</vt:lpwstr>
  </property>
</Properties>
</file>