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8171C">
      <w:pPr>
        <w:numPr>
          <w:ilvl w:val="0"/>
          <w:numId w:val="0"/>
        </w:numPr>
        <w:jc w:val="center"/>
        <w:rPr>
          <w:rFonts w:hint="default"/>
          <w:b/>
          <w:bCs/>
          <w:sz w:val="28"/>
          <w:szCs w:val="28"/>
          <w:lang w:val="en-US" w:eastAsia="zh-CN"/>
        </w:rPr>
      </w:pPr>
      <w:r>
        <w:rPr>
          <w:rFonts w:hint="eastAsia" w:ascii="方正小标宋简体" w:hAnsi="方正小标宋简体" w:eastAsia="方正小标宋简体" w:cs="方正小标宋简体"/>
          <w:b/>
          <w:bCs/>
          <w:sz w:val="32"/>
          <w:szCs w:val="32"/>
          <w:lang w:val="en-US" w:eastAsia="zh-CN"/>
        </w:rPr>
        <w:t>项目说明</w:t>
      </w:r>
    </w:p>
    <w:p w14:paraId="3B8D02C0">
      <w:pPr>
        <w:pStyle w:val="4"/>
        <w:rPr>
          <w:rFonts w:hint="eastAsia" w:hAnsi="宋体" w:cs="宋体"/>
          <w:b w:val="0"/>
          <w:bCs w:val="0"/>
          <w:sz w:val="24"/>
          <w:szCs w:val="24"/>
          <w:lang w:val="en-US" w:eastAsia="zh-CN"/>
        </w:rPr>
      </w:pPr>
      <w:r>
        <w:rPr>
          <w:rFonts w:hint="eastAsia" w:hAnsi="宋体" w:cs="宋体"/>
          <w:b w:val="0"/>
          <w:bCs w:val="0"/>
          <w:sz w:val="24"/>
          <w:szCs w:val="24"/>
          <w:lang w:val="en-US" w:eastAsia="zh-CN"/>
        </w:rPr>
        <w:t>一、本项目成交商及相关联公司，不得参与我院代理机构公开遴选项目。</w:t>
      </w:r>
    </w:p>
    <w:p w14:paraId="50B2EF9F">
      <w:pPr>
        <w:numPr>
          <w:ilvl w:val="0"/>
          <w:numId w:val="0"/>
        </w:numPr>
        <w:rPr>
          <w:rFonts w:hint="eastAsia" w:hAnsi="宋体" w:cs="宋体"/>
          <w:b w:val="0"/>
          <w:bCs w:val="0"/>
          <w:sz w:val="24"/>
          <w:szCs w:val="24"/>
          <w:lang w:val="en-US" w:eastAsia="zh-CN"/>
        </w:rPr>
      </w:pPr>
      <w:r>
        <w:rPr>
          <w:rFonts w:hint="eastAsia" w:hAnsi="宋体" w:cs="宋体"/>
          <w:b w:val="0"/>
          <w:bCs w:val="0"/>
          <w:sz w:val="24"/>
          <w:szCs w:val="24"/>
          <w:lang w:val="en-US" w:eastAsia="zh-CN"/>
        </w:rPr>
        <w:t>二、该项目成交商协助我院进行招标代理机构公开遴选工作，前期参与供应商需按要求提供以下资料各一份，按顺序装订：</w:t>
      </w:r>
    </w:p>
    <w:p w14:paraId="7AA3A31F">
      <w:pPr>
        <w:numPr>
          <w:ilvl w:val="0"/>
          <w:numId w:val="0"/>
        </w:numPr>
        <w:ind w:firstLine="480" w:firstLineChars="200"/>
        <w:rPr>
          <w:rFonts w:hint="eastAsia"/>
          <w:sz w:val="24"/>
          <w:szCs w:val="24"/>
          <w:lang w:val="en-US" w:eastAsia="zh-CN"/>
        </w:rPr>
      </w:pPr>
      <w:r>
        <w:rPr>
          <w:rFonts w:hint="eastAsia"/>
          <w:sz w:val="24"/>
          <w:szCs w:val="24"/>
          <w:lang w:val="en-US" w:eastAsia="zh-CN"/>
        </w:rPr>
        <w:t>1、营业执照（复印件加盖公章）；</w:t>
      </w:r>
      <w:bookmarkStart w:id="0" w:name="_GoBack"/>
      <w:bookmarkEnd w:id="0"/>
    </w:p>
    <w:p w14:paraId="0CF085B5">
      <w:pPr>
        <w:numPr>
          <w:ilvl w:val="0"/>
          <w:numId w:val="0"/>
        </w:numPr>
        <w:ind w:firstLine="480" w:firstLineChars="200"/>
        <w:rPr>
          <w:rFonts w:hint="eastAsia"/>
          <w:sz w:val="24"/>
          <w:szCs w:val="24"/>
          <w:lang w:val="en-US" w:eastAsia="zh-CN"/>
        </w:rPr>
      </w:pPr>
      <w:r>
        <w:rPr>
          <w:rFonts w:hint="eastAsia"/>
          <w:sz w:val="24"/>
          <w:szCs w:val="24"/>
          <w:lang w:val="en-US" w:eastAsia="zh-CN"/>
        </w:rPr>
        <w:t>2、法定代表人授权委托书及授权代表身份证复印件；</w:t>
      </w:r>
    </w:p>
    <w:p w14:paraId="453CE3CB">
      <w:pPr>
        <w:numPr>
          <w:ilvl w:val="0"/>
          <w:numId w:val="0"/>
        </w:numPr>
        <w:ind w:firstLine="480" w:firstLineChars="200"/>
        <w:rPr>
          <w:rFonts w:hint="eastAsia"/>
          <w:sz w:val="24"/>
          <w:szCs w:val="24"/>
          <w:lang w:val="en-US" w:eastAsia="zh-CN"/>
        </w:rPr>
      </w:pPr>
      <w:r>
        <w:rPr>
          <w:rFonts w:hint="eastAsia"/>
          <w:sz w:val="24"/>
          <w:szCs w:val="24"/>
          <w:lang w:val="en-US" w:eastAsia="zh-CN"/>
        </w:rPr>
        <w:t>3、公开遴选方案；</w:t>
      </w:r>
    </w:p>
    <w:p w14:paraId="3D12C901">
      <w:pPr>
        <w:numPr>
          <w:ilvl w:val="0"/>
          <w:numId w:val="0"/>
        </w:numPr>
        <w:ind w:firstLine="480" w:firstLineChars="200"/>
        <w:rPr>
          <w:rFonts w:hint="eastAsia"/>
          <w:sz w:val="24"/>
          <w:szCs w:val="24"/>
          <w:lang w:val="en-US" w:eastAsia="zh-CN"/>
        </w:rPr>
      </w:pPr>
      <w:r>
        <w:rPr>
          <w:rFonts w:hint="eastAsia"/>
          <w:sz w:val="24"/>
          <w:szCs w:val="24"/>
          <w:lang w:val="en-US" w:eastAsia="zh-CN"/>
        </w:rPr>
        <w:t>4、2024以来类似遴选业绩；</w:t>
      </w:r>
    </w:p>
    <w:p w14:paraId="756AF97B">
      <w:pPr>
        <w:numPr>
          <w:ilvl w:val="0"/>
          <w:numId w:val="1"/>
        </w:numPr>
        <w:ind w:firstLine="480" w:firstLineChars="200"/>
        <w:rPr>
          <w:rFonts w:hint="eastAsia"/>
          <w:sz w:val="24"/>
          <w:szCs w:val="24"/>
          <w:lang w:val="en-US" w:eastAsia="zh-CN"/>
        </w:rPr>
      </w:pPr>
      <w:r>
        <w:rPr>
          <w:rFonts w:hint="eastAsia"/>
          <w:sz w:val="24"/>
          <w:szCs w:val="24"/>
          <w:lang w:val="en-US" w:eastAsia="zh-CN"/>
        </w:rPr>
        <w:t>公开遴选中对收费品目（文件费用、成交服务费）的金额；（仅2项收费品目）</w:t>
      </w:r>
    </w:p>
    <w:p w14:paraId="74511FA9">
      <w:pPr>
        <w:numPr>
          <w:ilvl w:val="0"/>
          <w:numId w:val="0"/>
        </w:numPr>
        <w:ind w:firstLine="480" w:firstLineChars="200"/>
        <w:rPr>
          <w:rFonts w:hint="eastAsia" w:ascii="宋体" w:hAnsi="宋体"/>
          <w:sz w:val="24"/>
          <w:szCs w:val="24"/>
        </w:rPr>
      </w:pPr>
      <w:r>
        <w:rPr>
          <w:rFonts w:hint="eastAsia"/>
          <w:sz w:val="24"/>
          <w:szCs w:val="24"/>
          <w:lang w:val="en-US" w:eastAsia="zh-CN"/>
        </w:rPr>
        <w:t>6、</w:t>
      </w:r>
      <w:r>
        <w:rPr>
          <w:rFonts w:hint="eastAsia" w:ascii="宋体" w:hAnsi="宋体"/>
          <w:sz w:val="24"/>
          <w:szCs w:val="24"/>
        </w:rPr>
        <w:t>提供中国山东政府采购网代理机构名录公示截图及承诺已在聊城市财政局及聊城市公共资源交易中心备案通过的承诺函；</w:t>
      </w:r>
      <w:r>
        <w:rPr>
          <w:rFonts w:hint="eastAsia" w:ascii="宋体" w:hAnsi="宋体"/>
          <w:sz w:val="24"/>
          <w:szCs w:val="24"/>
          <w:lang w:eastAsia="zh-CN"/>
        </w:rPr>
        <w:t>（</w:t>
      </w:r>
      <w:r>
        <w:rPr>
          <w:rFonts w:hint="eastAsia" w:ascii="宋体" w:hAnsi="宋体"/>
          <w:sz w:val="24"/>
          <w:szCs w:val="24"/>
          <w:lang w:val="en-US" w:eastAsia="zh-CN"/>
        </w:rPr>
        <w:t>见附件1</w:t>
      </w:r>
      <w:r>
        <w:rPr>
          <w:rFonts w:hint="eastAsia" w:ascii="宋体" w:hAnsi="宋体"/>
          <w:sz w:val="24"/>
          <w:szCs w:val="24"/>
          <w:lang w:eastAsia="zh-CN"/>
        </w:rPr>
        <w:t>）</w:t>
      </w:r>
    </w:p>
    <w:p w14:paraId="2DC82E9D">
      <w:pPr>
        <w:numPr>
          <w:ilvl w:val="0"/>
          <w:numId w:val="0"/>
        </w:numPr>
        <w:ind w:firstLine="480" w:firstLineChars="200"/>
        <w:rPr>
          <w:rFonts w:hint="eastAsia" w:hAnsi="宋体" w:cs="宋体"/>
          <w:b/>
          <w:bCs/>
          <w:sz w:val="24"/>
          <w:szCs w:val="24"/>
          <w:lang w:val="en-US" w:eastAsia="zh-CN"/>
        </w:rPr>
      </w:pPr>
      <w:r>
        <w:rPr>
          <w:rFonts w:hint="eastAsia" w:ascii="宋体" w:hAnsi="宋体"/>
          <w:sz w:val="24"/>
          <w:szCs w:val="24"/>
          <w:lang w:val="en-US" w:eastAsia="zh-CN"/>
        </w:rPr>
        <w:t>7、</w:t>
      </w:r>
      <w:r>
        <w:rPr>
          <w:rFonts w:hint="eastAsia" w:ascii="宋体" w:hAnsi="宋体"/>
          <w:sz w:val="24"/>
          <w:szCs w:val="24"/>
        </w:rPr>
        <w:t>《无重大违法记录声明》及《</w:t>
      </w:r>
      <w:r>
        <w:rPr>
          <w:rFonts w:hint="eastAsia" w:ascii="宋体" w:hAnsi="宋体" w:cs="宋体"/>
          <w:sz w:val="24"/>
          <w:szCs w:val="24"/>
        </w:rPr>
        <w:t>信用记录承诺</w:t>
      </w:r>
      <w:r>
        <w:rPr>
          <w:rFonts w:hint="eastAsia" w:ascii="宋体" w:hAnsi="宋体"/>
          <w:sz w:val="24"/>
          <w:szCs w:val="24"/>
        </w:rPr>
        <w:t>》加盖公章</w:t>
      </w:r>
      <w:r>
        <w:rPr>
          <w:rFonts w:hint="eastAsia" w:ascii="宋体" w:hAnsi="宋体"/>
          <w:sz w:val="24"/>
          <w:szCs w:val="24"/>
          <w:lang w:eastAsia="zh-CN"/>
        </w:rPr>
        <w:t>（</w:t>
      </w:r>
      <w:r>
        <w:rPr>
          <w:rFonts w:hint="eastAsia" w:ascii="宋体" w:hAnsi="宋体"/>
          <w:sz w:val="24"/>
          <w:szCs w:val="24"/>
          <w:lang w:val="en-US" w:eastAsia="zh-CN"/>
        </w:rPr>
        <w:t>见附件2、附件</w:t>
      </w:r>
      <w:r>
        <w:rPr>
          <w:rFonts w:hint="eastAsia" w:ascii="宋体" w:hAnsi="宋体"/>
          <w:sz w:val="24"/>
          <w:szCs w:val="24"/>
          <w:lang w:eastAsia="zh-CN"/>
        </w:rPr>
        <w:t>）</w:t>
      </w:r>
    </w:p>
    <w:p w14:paraId="3531F575">
      <w:pPr>
        <w:pStyle w:val="4"/>
        <w:rPr>
          <w:rFonts w:hint="eastAsia" w:hAnsi="宋体" w:cs="宋体"/>
          <w:b/>
          <w:bCs/>
          <w:sz w:val="24"/>
          <w:szCs w:val="24"/>
          <w:lang w:val="en-US" w:eastAsia="zh-CN"/>
        </w:rPr>
      </w:pPr>
      <w:r>
        <w:rPr>
          <w:rFonts w:hint="eastAsia" w:hAnsi="宋体" w:cs="宋体"/>
          <w:b/>
          <w:bCs/>
          <w:sz w:val="24"/>
          <w:szCs w:val="24"/>
          <w:lang w:val="en-US" w:eastAsia="zh-CN"/>
        </w:rPr>
        <w:t>三、评分细则（10分）</w:t>
      </w:r>
    </w:p>
    <w:tbl>
      <w:tblPr>
        <w:tblStyle w:val="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4"/>
        <w:gridCol w:w="3485"/>
        <w:gridCol w:w="5162"/>
      </w:tblGrid>
      <w:tr w14:paraId="44780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3EB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ACD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主要内容及分值</w:t>
            </w:r>
          </w:p>
        </w:tc>
        <w:tc>
          <w:tcPr>
            <w:tcW w:w="2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176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评分方法</w:t>
            </w:r>
          </w:p>
        </w:tc>
      </w:tr>
      <w:tr w14:paraId="46B54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2"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DA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B7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公开遴选方案      （6分）</w:t>
            </w:r>
          </w:p>
        </w:tc>
        <w:tc>
          <w:tcPr>
            <w:tcW w:w="2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60BFF">
            <w:pPr>
              <w:bidi w:val="0"/>
              <w:rPr>
                <w:rFonts w:hint="eastAsia" w:ascii="宋体" w:hAnsi="宋体" w:cs="宋体" w:eastAsiaTheme="minorEastAsia"/>
                <w:i w:val="0"/>
                <w:iCs w:val="0"/>
                <w:color w:val="000000"/>
                <w:sz w:val="24"/>
                <w:szCs w:val="24"/>
                <w:u w:val="none"/>
                <w:lang w:eastAsia="zh-CN"/>
              </w:rPr>
            </w:pPr>
            <w:r>
              <w:rPr>
                <w:rFonts w:hint="eastAsia"/>
                <w:sz w:val="24"/>
                <w:szCs w:val="24"/>
              </w:rPr>
              <w:t>根据供应商提供的</w:t>
            </w:r>
            <w:r>
              <w:rPr>
                <w:rFonts w:hint="eastAsia"/>
                <w:sz w:val="24"/>
                <w:szCs w:val="24"/>
                <w:lang w:val="en-US" w:eastAsia="zh-CN"/>
              </w:rPr>
              <w:t>公开遴选</w:t>
            </w:r>
            <w:r>
              <w:rPr>
                <w:rFonts w:hint="eastAsia"/>
                <w:sz w:val="24"/>
                <w:szCs w:val="24"/>
              </w:rPr>
              <w:t>整体方案进行评审，根据方案的科学性、完整性、切实可行性、是否详细有效、内容是否清楚；提供的方案的科学性、完整性、可行性、是否详细有效、内容清楚得 3-6 分；提供</w:t>
            </w:r>
            <w:r>
              <w:rPr>
                <w:rFonts w:hint="eastAsia"/>
                <w:sz w:val="24"/>
                <w:szCs w:val="24"/>
                <w:lang w:val="en-US" w:eastAsia="zh-CN"/>
              </w:rPr>
              <w:t>方案</w:t>
            </w:r>
            <w:r>
              <w:rPr>
                <w:rFonts w:hint="eastAsia"/>
                <w:sz w:val="24"/>
                <w:szCs w:val="24"/>
              </w:rPr>
              <w:t>整体不完整</w:t>
            </w:r>
            <w:r>
              <w:rPr>
                <w:rFonts w:hint="eastAsia"/>
                <w:sz w:val="24"/>
                <w:szCs w:val="24"/>
                <w:lang w:eastAsia="zh-CN"/>
              </w:rPr>
              <w:t>、</w:t>
            </w:r>
            <w:r>
              <w:rPr>
                <w:rFonts w:hint="eastAsia"/>
                <w:sz w:val="24"/>
                <w:szCs w:val="24"/>
              </w:rPr>
              <w:t>不满足项目需求，得 0-3 分，缺项不得分</w:t>
            </w:r>
            <w:r>
              <w:rPr>
                <w:rFonts w:hint="eastAsia"/>
                <w:sz w:val="24"/>
                <w:szCs w:val="24"/>
                <w:lang w:eastAsia="zh-CN"/>
              </w:rPr>
              <w:t>。</w:t>
            </w:r>
          </w:p>
        </w:tc>
      </w:tr>
      <w:tr w14:paraId="7826D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5"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7F0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671D7">
            <w:pPr>
              <w:keepNext w:val="0"/>
              <w:keepLines w:val="0"/>
              <w:widowControl/>
              <w:suppressLineNumbers w:val="0"/>
              <w:jc w:val="left"/>
              <w:textAlignment w:val="center"/>
              <w:rPr>
                <w:rFonts w:hint="eastAsia"/>
                <w:sz w:val="24"/>
                <w:szCs w:val="24"/>
                <w:lang w:val="en-US" w:eastAsia="zh-CN"/>
              </w:rPr>
            </w:pPr>
            <w:r>
              <w:rPr>
                <w:rFonts w:hint="eastAsia"/>
                <w:sz w:val="24"/>
                <w:szCs w:val="24"/>
                <w:lang w:val="en-US" w:eastAsia="zh-CN"/>
              </w:rPr>
              <w:t xml:space="preserve">公开遴选中对收费品目（文件费用、成交服务费）的金额       </w:t>
            </w:r>
          </w:p>
          <w:p w14:paraId="68F282BE">
            <w:pPr>
              <w:keepNext w:val="0"/>
              <w:keepLines w:val="0"/>
              <w:widowControl/>
              <w:suppressLineNumbers w:val="0"/>
              <w:jc w:val="left"/>
              <w:textAlignment w:val="center"/>
              <w:rPr>
                <w:rFonts w:hint="default"/>
                <w:sz w:val="24"/>
                <w:szCs w:val="24"/>
                <w:lang w:val="en-US" w:eastAsia="zh-CN"/>
              </w:rPr>
            </w:pPr>
            <w:r>
              <w:rPr>
                <w:rFonts w:hint="eastAsia"/>
                <w:sz w:val="24"/>
                <w:szCs w:val="24"/>
                <w:lang w:val="en-US" w:eastAsia="zh-CN"/>
              </w:rPr>
              <w:t xml:space="preserve">                    （2分）</w:t>
            </w:r>
          </w:p>
        </w:tc>
        <w:tc>
          <w:tcPr>
            <w:tcW w:w="2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7E8A7">
            <w:pPr>
              <w:bidi w:val="0"/>
              <w:rPr>
                <w:rFonts w:hint="eastAsia"/>
                <w:sz w:val="24"/>
                <w:szCs w:val="24"/>
              </w:rPr>
            </w:pPr>
            <w:r>
              <w:rPr>
                <w:rFonts w:hint="eastAsia"/>
                <w:sz w:val="24"/>
                <w:szCs w:val="24"/>
              </w:rPr>
              <w:t>以最低</w:t>
            </w:r>
            <w:r>
              <w:rPr>
                <w:rFonts w:hint="eastAsia"/>
                <w:sz w:val="24"/>
                <w:szCs w:val="24"/>
                <w:lang w:val="en-US" w:eastAsia="zh-CN"/>
              </w:rPr>
              <w:t>收费总额</w:t>
            </w:r>
            <w:r>
              <w:rPr>
                <w:rFonts w:hint="eastAsia"/>
                <w:sz w:val="24"/>
                <w:szCs w:val="24"/>
              </w:rPr>
              <w:t>的为评审基准价，其价格分为满分，其他投标人的价格记分按照下列公式计算：</w:t>
            </w:r>
          </w:p>
          <w:p w14:paraId="786D2855">
            <w:pPr>
              <w:bidi w:val="0"/>
              <w:rPr>
                <w:rFonts w:hint="eastAsia"/>
                <w:sz w:val="24"/>
                <w:szCs w:val="24"/>
              </w:rPr>
            </w:pPr>
            <w:r>
              <w:rPr>
                <w:rFonts w:hint="eastAsia"/>
                <w:sz w:val="24"/>
                <w:szCs w:val="24"/>
              </w:rPr>
              <w:t>报价得分=（评审基准价/投标报价）×100×10%。</w:t>
            </w:r>
          </w:p>
          <w:p w14:paraId="3FE9EE74">
            <w:pPr>
              <w:bidi w:val="0"/>
              <w:rPr>
                <w:rFonts w:hint="eastAsia" w:ascii="宋体" w:hAnsi="宋体" w:eastAsia="宋体" w:cs="宋体"/>
                <w:i w:val="0"/>
                <w:iCs w:val="0"/>
                <w:color w:val="000000"/>
                <w:sz w:val="24"/>
                <w:szCs w:val="24"/>
                <w:u w:val="none"/>
              </w:rPr>
            </w:pPr>
            <w:r>
              <w:rPr>
                <w:rFonts w:hint="eastAsia"/>
                <w:sz w:val="24"/>
                <w:szCs w:val="24"/>
              </w:rPr>
              <w:t>注：小数点后保留2位有效数字。</w:t>
            </w:r>
          </w:p>
        </w:tc>
      </w:tr>
      <w:tr w14:paraId="43145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8"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387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F8ACC">
            <w:pPr>
              <w:keepNext w:val="0"/>
              <w:keepLines w:val="0"/>
              <w:widowControl/>
              <w:suppressLineNumbers w:val="0"/>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2024以来类似遴选业绩</w:t>
            </w:r>
            <w:r>
              <w:rPr>
                <w:rFonts w:hint="eastAsia" w:asciiTheme="minorEastAsia" w:hAnsiTheme="minorEastAsia" w:cstheme="minorEastAsia"/>
                <w:sz w:val="24"/>
                <w:szCs w:val="24"/>
                <w:lang w:val="en-US" w:eastAsia="zh-CN"/>
              </w:rPr>
              <w:t>（2分）</w:t>
            </w:r>
          </w:p>
        </w:tc>
        <w:tc>
          <w:tcPr>
            <w:tcW w:w="2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D6E2D">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每个项目业绩得1分，最高得2分。</w:t>
            </w:r>
          </w:p>
          <w:p w14:paraId="37A7ECCA">
            <w:pPr>
              <w:bidi w:val="0"/>
              <w:rPr>
                <w:rFonts w:hint="eastAsia" w:eastAsiaTheme="minorEastAsia"/>
                <w:sz w:val="24"/>
                <w:szCs w:val="24"/>
                <w:lang w:val="en-US" w:eastAsia="zh-CN"/>
              </w:rPr>
            </w:pPr>
            <w:r>
              <w:rPr>
                <w:rFonts w:hint="eastAsia"/>
                <w:sz w:val="24"/>
                <w:szCs w:val="24"/>
              </w:rPr>
              <w:t>注：时间以</w:t>
            </w:r>
            <w:r>
              <w:rPr>
                <w:rFonts w:hint="eastAsia"/>
                <w:sz w:val="24"/>
                <w:szCs w:val="24"/>
                <w:lang w:val="en-US" w:eastAsia="zh-CN"/>
              </w:rPr>
              <w:t>中标通知书上</w:t>
            </w:r>
            <w:r>
              <w:rPr>
                <w:rFonts w:hint="eastAsia"/>
                <w:sz w:val="24"/>
                <w:szCs w:val="24"/>
              </w:rPr>
              <w:t>日期为准，</w:t>
            </w:r>
            <w:r>
              <w:rPr>
                <w:rFonts w:hint="eastAsia"/>
                <w:sz w:val="24"/>
                <w:szCs w:val="24"/>
                <w:lang w:val="en-US" w:eastAsia="zh-CN"/>
              </w:rPr>
              <w:t>需</w:t>
            </w:r>
            <w:r>
              <w:rPr>
                <w:rFonts w:hint="eastAsia"/>
                <w:sz w:val="24"/>
                <w:szCs w:val="24"/>
              </w:rPr>
              <w:t>中标通知书</w:t>
            </w:r>
            <w:r>
              <w:rPr>
                <w:rFonts w:hint="eastAsia"/>
                <w:sz w:val="24"/>
                <w:szCs w:val="24"/>
                <w:lang w:val="en-US" w:eastAsia="zh-CN"/>
              </w:rPr>
              <w:t>复印件</w:t>
            </w:r>
            <w:r>
              <w:rPr>
                <w:rFonts w:hint="eastAsia"/>
                <w:sz w:val="24"/>
                <w:szCs w:val="24"/>
              </w:rPr>
              <w:t>，否则不得分</w:t>
            </w:r>
            <w:r>
              <w:rPr>
                <w:rFonts w:hint="eastAsia"/>
                <w:sz w:val="24"/>
                <w:szCs w:val="24"/>
                <w:lang w:eastAsia="zh-CN"/>
              </w:rPr>
              <w:t>。（</w:t>
            </w:r>
            <w:r>
              <w:rPr>
                <w:rFonts w:hint="eastAsia"/>
                <w:sz w:val="24"/>
                <w:szCs w:val="24"/>
                <w:lang w:val="en-US" w:eastAsia="zh-CN"/>
              </w:rPr>
              <w:t>同一项目多份中标通知书，按一个项目业绩得分。</w:t>
            </w:r>
            <w:r>
              <w:rPr>
                <w:rFonts w:hint="eastAsia"/>
                <w:sz w:val="24"/>
                <w:szCs w:val="24"/>
                <w:lang w:eastAsia="zh-CN"/>
              </w:rPr>
              <w:t>）</w:t>
            </w:r>
          </w:p>
        </w:tc>
      </w:tr>
    </w:tbl>
    <w:p w14:paraId="45F83A08">
      <w:pPr>
        <w:rPr>
          <w:rFonts w:hint="default"/>
          <w:sz w:val="24"/>
          <w:szCs w:val="24"/>
          <w:lang w:val="en-US" w:eastAsia="zh-CN"/>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F6430B"/>
    <w:multiLevelType w:val="singleLevel"/>
    <w:tmpl w:val="6AF6430B"/>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2M2ZhZTEwNDlkYWNkNGI0MTU4NzYyNGM3NGYwZTQifQ=="/>
  </w:docVars>
  <w:rsids>
    <w:rsidRoot w:val="00000000"/>
    <w:rsid w:val="004D2176"/>
    <w:rsid w:val="010B64A9"/>
    <w:rsid w:val="029F3AB0"/>
    <w:rsid w:val="02A227A1"/>
    <w:rsid w:val="046D5CD0"/>
    <w:rsid w:val="04BF4C64"/>
    <w:rsid w:val="04FE4B79"/>
    <w:rsid w:val="05D615C1"/>
    <w:rsid w:val="06206E7E"/>
    <w:rsid w:val="072C5EA8"/>
    <w:rsid w:val="07B249E2"/>
    <w:rsid w:val="092D50C7"/>
    <w:rsid w:val="0A7C50CD"/>
    <w:rsid w:val="0DDC3A38"/>
    <w:rsid w:val="0EDB6D55"/>
    <w:rsid w:val="0F077FA2"/>
    <w:rsid w:val="0F221A78"/>
    <w:rsid w:val="13546543"/>
    <w:rsid w:val="135D2041"/>
    <w:rsid w:val="14384646"/>
    <w:rsid w:val="16B648C1"/>
    <w:rsid w:val="16F70EB5"/>
    <w:rsid w:val="191A5004"/>
    <w:rsid w:val="1A313A8E"/>
    <w:rsid w:val="1ED025D1"/>
    <w:rsid w:val="1F352F93"/>
    <w:rsid w:val="21E6036C"/>
    <w:rsid w:val="226A0DA0"/>
    <w:rsid w:val="28920DC2"/>
    <w:rsid w:val="28E924BD"/>
    <w:rsid w:val="2C8A649C"/>
    <w:rsid w:val="2D6825AD"/>
    <w:rsid w:val="2E4A53FC"/>
    <w:rsid w:val="2F34713A"/>
    <w:rsid w:val="31481E02"/>
    <w:rsid w:val="32BE6D34"/>
    <w:rsid w:val="332A453A"/>
    <w:rsid w:val="34A65243"/>
    <w:rsid w:val="34C719E7"/>
    <w:rsid w:val="374A05A7"/>
    <w:rsid w:val="384D42A5"/>
    <w:rsid w:val="39BC6D57"/>
    <w:rsid w:val="3A451DB4"/>
    <w:rsid w:val="3C0A781C"/>
    <w:rsid w:val="3D532DBE"/>
    <w:rsid w:val="3FA7660F"/>
    <w:rsid w:val="411E653D"/>
    <w:rsid w:val="413831CE"/>
    <w:rsid w:val="42E842E2"/>
    <w:rsid w:val="49750DC6"/>
    <w:rsid w:val="4B5F07FC"/>
    <w:rsid w:val="4C1C20FA"/>
    <w:rsid w:val="4EAF450E"/>
    <w:rsid w:val="51A234FE"/>
    <w:rsid w:val="52A907F9"/>
    <w:rsid w:val="53BF6819"/>
    <w:rsid w:val="542C49BA"/>
    <w:rsid w:val="54901979"/>
    <w:rsid w:val="59803AD5"/>
    <w:rsid w:val="5A005C29"/>
    <w:rsid w:val="5CDE7853"/>
    <w:rsid w:val="5D6773B1"/>
    <w:rsid w:val="5DF75230"/>
    <w:rsid w:val="5EB532BF"/>
    <w:rsid w:val="606856F7"/>
    <w:rsid w:val="60D14025"/>
    <w:rsid w:val="641F4E2B"/>
    <w:rsid w:val="64A51E4B"/>
    <w:rsid w:val="66652D12"/>
    <w:rsid w:val="6675282C"/>
    <w:rsid w:val="68A652DE"/>
    <w:rsid w:val="6C222C55"/>
    <w:rsid w:val="6C6D117C"/>
    <w:rsid w:val="6C7A7016"/>
    <w:rsid w:val="6D277BDE"/>
    <w:rsid w:val="6EDC65DD"/>
    <w:rsid w:val="701C5563"/>
    <w:rsid w:val="7133708A"/>
    <w:rsid w:val="715576D5"/>
    <w:rsid w:val="72A5086F"/>
    <w:rsid w:val="73AE23F9"/>
    <w:rsid w:val="74995C85"/>
    <w:rsid w:val="777E1F3E"/>
    <w:rsid w:val="78C57A52"/>
    <w:rsid w:val="7A2C2C21"/>
    <w:rsid w:val="7B5F033E"/>
    <w:rsid w:val="7D0E78F4"/>
    <w:rsid w:val="7D6363DE"/>
    <w:rsid w:val="7E076F8E"/>
    <w:rsid w:val="7F8773C7"/>
    <w:rsid w:val="7FAF1A0D"/>
    <w:rsid w:val="7FB94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 w:type="paragraph" w:styleId="3">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autoRedefine/>
    <w:unhideWhenUsed/>
    <w:qFormat/>
    <w:uiPriority w:val="39"/>
    <w:pPr>
      <w:keepNext w:val="0"/>
      <w:keepLines w:val="0"/>
      <w:widowControl w:val="0"/>
      <w:suppressLineNumbers w:val="0"/>
      <w:spacing w:before="0" w:beforeAutospacing="0" w:after="0" w:afterAutospacing="0"/>
      <w:ind w:left="0" w:right="0"/>
      <w:jc w:val="both"/>
    </w:pPr>
    <w:rPr>
      <w:rFonts w:hint="eastAsia" w:ascii="宋体" w:hAnsi="Times New Roman" w:eastAsia="宋体" w:cs="Times New Roman"/>
      <w:kern w:val="2"/>
      <w:sz w:val="28"/>
      <w:szCs w:val="28"/>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autoRedefine/>
    <w:qFormat/>
    <w:uiPriority w:val="34"/>
    <w:pPr>
      <w:ind w:firstLine="420" w:firstLineChars="200"/>
    </w:pPr>
  </w:style>
  <w:style w:type="table" w:customStyle="1" w:styleId="9">
    <w:name w:val="Table Normal"/>
    <w:autoRedefine/>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627</Words>
  <Characters>642</Characters>
  <Lines>0</Lines>
  <Paragraphs>0</Paragraphs>
  <TotalTime>5</TotalTime>
  <ScaleCrop>false</ScaleCrop>
  <LinksUpToDate>false</LinksUpToDate>
  <CharactersWithSpaces>687</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2022-05-16T08:55:00Z</dcterms:created>
  <dc:creator>Administrator.BF-20200609AMBW</dc:creator>
  <cp:lastModifiedBy>张朋</cp:lastModifiedBy>
  <cp:lastPrinted>2026-02-04T02:24:00Z</cp:lastPrinted>
  <dcterms:modified xsi:type="dcterms:W3CDTF">2026-02-09T00:41:41Z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CA5A57D601CD40DAA6AB679F4A860BCA_13</vt:lpwstr>
  </property>
  <property fmtid="{D5CDD505-2E9C-101B-9397-08002B2CF9AE}" pid="4" name="KSOTemplateDocerSaveRecord">
    <vt:lpwstr>eyJoZGlkIjoiN2U2M2ZhZTEwNDlkYWNkNGI0MTU4NzYyNGM3NGYwZTQiLCJ1c2VySWQiOiIxNzU4Njk3MjI1In0=</vt:lpwstr>
  </property>
</Properties>
</file>