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一、供应商须提供证明材料</w:t>
      </w:r>
    </w:p>
    <w:p w14:paraId="71B605F9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二、供应商须满足以下要求</w:t>
      </w:r>
    </w:p>
    <w:p w14:paraId="2D3A3B33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1、付款方式：</w:t>
      </w:r>
      <w:r>
        <w:rPr>
          <w:rFonts w:hint="eastAsia"/>
          <w:sz w:val="24"/>
          <w:szCs w:val="24"/>
          <w:highlight w:val="none"/>
          <w:lang w:val="en-US" w:eastAsia="zh-CN"/>
        </w:rPr>
        <w:t>电汇，签订合同后，2个月内付全款。</w:t>
      </w:r>
    </w:p>
    <w:p w14:paraId="4512F396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highlight w:val="none"/>
          <w:lang w:val="en-US" w:eastAsia="zh-CN"/>
        </w:rPr>
        <w:t>2、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成交供应商须2026年4月28日前将护士鞋一次性送至医院指定地点。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3、报价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包括</w:t>
      </w:r>
      <w:r>
        <w:rPr>
          <w:rFonts w:hint="eastAsia"/>
          <w:sz w:val="24"/>
          <w:szCs w:val="24"/>
          <w:highlight w:val="none"/>
          <w:lang w:val="en-US" w:eastAsia="zh-CN"/>
        </w:rPr>
        <w:t>货物的生产、包装、运输及税费等全部费用。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  <w:t>4、产品数量、资料说明及售后服务要求</w:t>
      </w:r>
      <w:bookmarkStart w:id="0" w:name="_GoBack"/>
      <w:bookmarkEnd w:id="0"/>
    </w:p>
    <w:p w14:paraId="362FE26D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4.1产品数量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556"/>
        <w:gridCol w:w="1607"/>
        <w:gridCol w:w="1906"/>
        <w:gridCol w:w="2103"/>
      </w:tblGrid>
      <w:tr w14:paraId="242C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pct"/>
            <w:vAlign w:val="center"/>
          </w:tcPr>
          <w:p w14:paraId="516B4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38" w:type="pct"/>
            <w:vAlign w:val="center"/>
          </w:tcPr>
          <w:p w14:paraId="4B179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控制单价（元）</w:t>
            </w:r>
          </w:p>
        </w:tc>
        <w:tc>
          <w:tcPr>
            <w:tcW w:w="865" w:type="pct"/>
            <w:vAlign w:val="center"/>
          </w:tcPr>
          <w:p w14:paraId="1FF3F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26" w:type="pct"/>
            <w:vAlign w:val="center"/>
          </w:tcPr>
          <w:p w14:paraId="37174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预采购数量</w:t>
            </w:r>
          </w:p>
        </w:tc>
        <w:tc>
          <w:tcPr>
            <w:tcW w:w="1132" w:type="pct"/>
            <w:vAlign w:val="center"/>
          </w:tcPr>
          <w:p w14:paraId="355DF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控制总价（元）</w:t>
            </w:r>
          </w:p>
        </w:tc>
      </w:tr>
      <w:tr w14:paraId="2574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pct"/>
            <w:vAlign w:val="center"/>
          </w:tcPr>
          <w:p w14:paraId="48944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护士鞋</w:t>
            </w:r>
          </w:p>
        </w:tc>
        <w:tc>
          <w:tcPr>
            <w:tcW w:w="838" w:type="pct"/>
            <w:vAlign w:val="center"/>
          </w:tcPr>
          <w:p w14:paraId="6C6B4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90.00</w:t>
            </w:r>
          </w:p>
        </w:tc>
        <w:tc>
          <w:tcPr>
            <w:tcW w:w="865" w:type="pct"/>
            <w:vAlign w:val="center"/>
          </w:tcPr>
          <w:p w14:paraId="56C02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26" w:type="pct"/>
            <w:vAlign w:val="center"/>
          </w:tcPr>
          <w:p w14:paraId="12739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305双</w:t>
            </w:r>
          </w:p>
        </w:tc>
        <w:tc>
          <w:tcPr>
            <w:tcW w:w="1132" w:type="pct"/>
            <w:vAlign w:val="center"/>
          </w:tcPr>
          <w:p w14:paraId="107B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27450</w:t>
            </w:r>
          </w:p>
        </w:tc>
      </w:tr>
    </w:tbl>
    <w:p w14:paraId="26288339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4.2需提供资料说明</w:t>
      </w:r>
    </w:p>
    <w:p w14:paraId="6F61FB5B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4.2.1护士鞋样品图册（包含护士鞋材质等）</w:t>
      </w:r>
    </w:p>
    <w:p w14:paraId="41435B92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4.2.2请供应商提供2025年1月1日以来（以合同或中标通知书时间为准）同类护士鞋相关业绩。</w:t>
      </w:r>
    </w:p>
    <w:p w14:paraId="3EFEC0F5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4.2.3需提供护士鞋样品</w:t>
      </w:r>
    </w:p>
    <w:p w14:paraId="63354B87">
      <w:pPr>
        <w:ind w:firstLine="480" w:firstLineChars="200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4.2.4女士护士鞋鞋码：37、38、39</w:t>
      </w:r>
    </w:p>
    <w:p w14:paraId="74332B09">
      <w:pPr>
        <w:ind w:firstLine="960" w:firstLineChars="4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男士护士鞋鞋码：41、42、43</w:t>
      </w:r>
    </w:p>
    <w:p w14:paraId="268858DB">
      <w:pPr>
        <w:ind w:firstLine="482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（备注：样品鞋需与供应商报价一致。）</w:t>
      </w:r>
    </w:p>
    <w:p w14:paraId="5F58D54F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4.3售后服务要求</w:t>
      </w:r>
    </w:p>
    <w:p w14:paraId="695BE594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4.3.1质保期：自交付之日起1年。</w:t>
      </w:r>
    </w:p>
    <w:p w14:paraId="723CD3D4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4.3.2 质保期内，出现断底、断面、开胶、脱线等结构性缺陷（非人为原因）的，供应商应自交付之日起3个月内免费更换新鞋；</w:t>
      </w:r>
    </w:p>
    <w:p w14:paraId="3652493E">
      <w:pPr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4.3.3尺码不符的，免费调换；</w:t>
      </w:r>
    </w:p>
    <w:p w14:paraId="3ABD157B">
      <w:pPr>
        <w:ind w:firstLine="48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4.3.4 护士鞋应具备优良的透气性能。</w:t>
      </w:r>
    </w:p>
    <w:p w14:paraId="23074D67">
      <w:pPr>
        <w:ind w:firstLine="480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报价表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48"/>
        <w:gridCol w:w="4509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价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项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目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明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序号</w:t>
            </w:r>
          </w:p>
        </w:tc>
        <w:tc>
          <w:tcPr>
            <w:tcW w:w="3548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内容</w:t>
            </w:r>
          </w:p>
        </w:tc>
        <w:tc>
          <w:tcPr>
            <w:tcW w:w="4509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聊城市眼科医院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护士鞋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1</w:t>
            </w:r>
          </w:p>
        </w:tc>
        <w:tc>
          <w:tcPr>
            <w:tcW w:w="3548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509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总金额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3548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</w:tc>
        <w:tc>
          <w:tcPr>
            <w:tcW w:w="4509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2</w:t>
            </w:r>
          </w:p>
        </w:tc>
        <w:tc>
          <w:tcPr>
            <w:tcW w:w="3548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付款方式是否满足</w:t>
            </w:r>
          </w:p>
        </w:tc>
        <w:tc>
          <w:tcPr>
            <w:tcW w:w="4509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sz w:val="24"/>
          <w:highlight w:val="none"/>
        </w:rPr>
        <w:t>供应商名称（盖章）</w:t>
      </w:r>
      <w:r>
        <w:rPr>
          <w:rFonts w:ascii="宋体" w:hAnsi="宋体" w:cs="宋体"/>
          <w:b/>
          <w:sz w:val="24"/>
          <w:highlight w:val="none"/>
        </w:rPr>
        <w:t xml:space="preserve"> </w:t>
      </w:r>
      <w:r>
        <w:rPr>
          <w:rFonts w:hint="eastAsia" w:ascii="宋体" w:hAnsi="宋体" w:cs="宋体"/>
          <w:b/>
          <w:sz w:val="24"/>
          <w:highlight w:val="none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02EC055-51D3-4DBE-B552-DCB1FC7401E7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1E1695D-F00A-49F6-8A19-5329D4FC5F90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E46A55D6-AC90-47F7-B2B6-5F95901240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31A7B68"/>
    <w:rsid w:val="046D5CD0"/>
    <w:rsid w:val="04BF4C64"/>
    <w:rsid w:val="04FE4B79"/>
    <w:rsid w:val="05D615C1"/>
    <w:rsid w:val="06206E7E"/>
    <w:rsid w:val="072C5EA8"/>
    <w:rsid w:val="083267FB"/>
    <w:rsid w:val="092D50C7"/>
    <w:rsid w:val="0A7C50CD"/>
    <w:rsid w:val="0DDC3A38"/>
    <w:rsid w:val="0EDB6D55"/>
    <w:rsid w:val="0F077FA2"/>
    <w:rsid w:val="0F221A78"/>
    <w:rsid w:val="13546543"/>
    <w:rsid w:val="135D2041"/>
    <w:rsid w:val="143847E8"/>
    <w:rsid w:val="16F70EB5"/>
    <w:rsid w:val="1725413B"/>
    <w:rsid w:val="191A5004"/>
    <w:rsid w:val="1A313A8E"/>
    <w:rsid w:val="1B0724C3"/>
    <w:rsid w:val="1F352F93"/>
    <w:rsid w:val="21E6036C"/>
    <w:rsid w:val="226A0DA0"/>
    <w:rsid w:val="24F566BC"/>
    <w:rsid w:val="28920DC2"/>
    <w:rsid w:val="28E924BD"/>
    <w:rsid w:val="297275AE"/>
    <w:rsid w:val="2C8A649C"/>
    <w:rsid w:val="2D6825AD"/>
    <w:rsid w:val="2D9D0F0A"/>
    <w:rsid w:val="2E4A53FC"/>
    <w:rsid w:val="2ECA76BE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19D0B73"/>
    <w:rsid w:val="42E842E2"/>
    <w:rsid w:val="45E034EE"/>
    <w:rsid w:val="49750DC6"/>
    <w:rsid w:val="4B5F07FC"/>
    <w:rsid w:val="4C1C20FA"/>
    <w:rsid w:val="4E3F1587"/>
    <w:rsid w:val="4E5226A8"/>
    <w:rsid w:val="4EAF450E"/>
    <w:rsid w:val="501318BE"/>
    <w:rsid w:val="51A234FE"/>
    <w:rsid w:val="52A907F9"/>
    <w:rsid w:val="54901979"/>
    <w:rsid w:val="55F940F1"/>
    <w:rsid w:val="58400CCC"/>
    <w:rsid w:val="59803AD5"/>
    <w:rsid w:val="5A2B2D40"/>
    <w:rsid w:val="5C292B56"/>
    <w:rsid w:val="5CDE7853"/>
    <w:rsid w:val="5D6773B1"/>
    <w:rsid w:val="5EB532BF"/>
    <w:rsid w:val="5FB2137D"/>
    <w:rsid w:val="606856F7"/>
    <w:rsid w:val="641F4E2B"/>
    <w:rsid w:val="64A51E4B"/>
    <w:rsid w:val="66652D12"/>
    <w:rsid w:val="6675282C"/>
    <w:rsid w:val="677B0314"/>
    <w:rsid w:val="680D6470"/>
    <w:rsid w:val="68A652DE"/>
    <w:rsid w:val="69D850DD"/>
    <w:rsid w:val="6C1B191A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2A21E6"/>
    <w:rsid w:val="74995C85"/>
    <w:rsid w:val="777E1F3E"/>
    <w:rsid w:val="78C57A52"/>
    <w:rsid w:val="79AC251D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606</Characters>
  <Lines>0</Lines>
  <Paragraphs>0</Paragraphs>
  <TotalTime>7</TotalTime>
  <ScaleCrop>false</ScaleCrop>
  <LinksUpToDate>false</LinksUpToDate>
  <CharactersWithSpaces>649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2026-03-24T07:49:12Z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