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512E7">
      <w:pPr>
        <w:pStyle w:val="2"/>
        <w:jc w:val="both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附件2</w:t>
      </w:r>
    </w:p>
    <w:p w14:paraId="32E5C98E">
      <w:pPr>
        <w:pStyle w:val="2"/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报价表</w:t>
      </w:r>
    </w:p>
    <w:tbl>
      <w:tblPr>
        <w:tblStyle w:val="3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216"/>
        <w:gridCol w:w="4841"/>
      </w:tblGrid>
      <w:tr w14:paraId="68627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782" w:type="dxa"/>
            <w:vAlign w:val="center"/>
          </w:tcPr>
          <w:p w14:paraId="38FA2E14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8057" w:type="dxa"/>
            <w:gridSpan w:val="2"/>
            <w:vAlign w:val="center"/>
          </w:tcPr>
          <w:p w14:paraId="5C42A406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价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明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细</w:t>
            </w:r>
          </w:p>
        </w:tc>
      </w:tr>
      <w:tr w14:paraId="6E78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782" w:type="dxa"/>
            <w:vMerge w:val="restart"/>
            <w:vAlign w:val="center"/>
          </w:tcPr>
          <w:p w14:paraId="4A088DD1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1</w:t>
            </w:r>
          </w:p>
        </w:tc>
        <w:tc>
          <w:tcPr>
            <w:tcW w:w="3216" w:type="dxa"/>
            <w:vAlign w:val="center"/>
          </w:tcPr>
          <w:p w14:paraId="3180ACEB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内容</w:t>
            </w:r>
          </w:p>
        </w:tc>
        <w:tc>
          <w:tcPr>
            <w:tcW w:w="4841" w:type="dxa"/>
            <w:vAlign w:val="center"/>
          </w:tcPr>
          <w:p w14:paraId="353DEE7C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聊城市眼科医院</w:t>
            </w:r>
            <w:r>
              <w:rPr>
                <w:rFonts w:hint="eastAsia" w:ascii="宋体"/>
                <w:sz w:val="24"/>
                <w:lang w:val="en-US" w:eastAsia="zh-CN"/>
              </w:rPr>
              <w:t>煎药室改造项目</w:t>
            </w:r>
          </w:p>
        </w:tc>
      </w:tr>
      <w:tr w14:paraId="4C28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782" w:type="dxa"/>
            <w:vMerge w:val="continue"/>
            <w:vAlign w:val="center"/>
          </w:tcPr>
          <w:p w14:paraId="22A9217E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216" w:type="dxa"/>
            <w:vAlign w:val="center"/>
          </w:tcPr>
          <w:p w14:paraId="1F076ADB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项目总报价</w:t>
            </w:r>
          </w:p>
        </w:tc>
        <w:tc>
          <w:tcPr>
            <w:tcW w:w="4841" w:type="dxa"/>
            <w:vAlign w:val="center"/>
          </w:tcPr>
          <w:p w14:paraId="46A97762">
            <w:pPr>
              <w:spacing w:line="500" w:lineRule="exact"/>
              <w:rPr>
                <w:rFonts w:hint="default" w:ascii="宋体" w:eastAsiaTheme="minorEastAsia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大写：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          </w:t>
            </w:r>
          </w:p>
          <w:p w14:paraId="3ABF2B49">
            <w:pPr>
              <w:spacing w:line="500" w:lineRule="exact"/>
              <w:rPr>
                <w:rFonts w:asci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小写：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       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highlight w:val="none"/>
              </w:rPr>
              <w:t>万元</w:t>
            </w:r>
          </w:p>
        </w:tc>
      </w:tr>
      <w:tr w14:paraId="5543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64109957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3216" w:type="dxa"/>
            <w:vAlign w:val="center"/>
          </w:tcPr>
          <w:p w14:paraId="32119A6F">
            <w:pPr>
              <w:spacing w:line="5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付款方式及结算方式</w:t>
            </w:r>
          </w:p>
          <w:p w14:paraId="0F902122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是否满足</w:t>
            </w:r>
          </w:p>
        </w:tc>
        <w:tc>
          <w:tcPr>
            <w:tcW w:w="4841" w:type="dxa"/>
            <w:vAlign w:val="center"/>
          </w:tcPr>
          <w:p w14:paraId="2D10E94A">
            <w:pPr>
              <w:spacing w:line="500" w:lineRule="exact"/>
              <w:ind w:firstLine="1200" w:firstLineChars="500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否</w:t>
            </w:r>
          </w:p>
        </w:tc>
      </w:tr>
      <w:tr w14:paraId="7D8A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22EC3608">
            <w:pPr>
              <w:spacing w:line="500" w:lineRule="exact"/>
              <w:jc w:val="center"/>
              <w:rPr>
                <w:rFonts w:hint="eastAsia" w:ascii="宋体" w:hAnsi="宋体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3216" w:type="dxa"/>
            <w:vAlign w:val="center"/>
          </w:tcPr>
          <w:p w14:paraId="555C5E8B">
            <w:pPr>
              <w:pStyle w:val="2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工期</w:t>
            </w:r>
          </w:p>
          <w:p w14:paraId="153DA195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（≤</w:t>
            </w:r>
            <w:r>
              <w:rPr>
                <w:rFonts w:hint="eastAsia"/>
                <w:sz w:val="24"/>
                <w:lang w:val="en-US" w:eastAsia="zh-CN"/>
              </w:rPr>
              <w:t>7天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4841" w:type="dxa"/>
            <w:vAlign w:val="center"/>
          </w:tcPr>
          <w:p w14:paraId="3B3A4210">
            <w:pPr>
              <w:spacing w:line="500" w:lineRule="exact"/>
              <w:ind w:firstLine="1440" w:firstLineChars="600"/>
              <w:jc w:val="both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/>
                <w:sz w:val="24"/>
                <w:lang w:eastAsia="zh-CN"/>
              </w:rPr>
              <w:t>天</w:t>
            </w:r>
          </w:p>
        </w:tc>
      </w:tr>
      <w:tr w14:paraId="4F83C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17BE0EE3">
            <w:pPr>
              <w:spacing w:line="500" w:lineRule="exact"/>
              <w:jc w:val="center"/>
              <w:rPr>
                <w:rFonts w:hint="default" w:ascii="宋体" w:hAnsi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3216" w:type="dxa"/>
            <w:vAlign w:val="center"/>
          </w:tcPr>
          <w:p w14:paraId="21DE7E28">
            <w:pPr>
              <w:pStyle w:val="2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保修期</w:t>
            </w:r>
          </w:p>
          <w:p w14:paraId="42CF6BA4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（≥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1年</w:t>
            </w:r>
            <w:r>
              <w:rPr>
                <w:rFonts w:hint="eastAsia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4841" w:type="dxa"/>
            <w:vAlign w:val="center"/>
          </w:tcPr>
          <w:p w14:paraId="1F3C2AD0">
            <w:pPr>
              <w:spacing w:line="500" w:lineRule="exact"/>
              <w:ind w:firstLine="1440" w:firstLineChars="600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/>
                <w:sz w:val="24"/>
                <w:lang w:val="en-US" w:eastAsia="zh-CN"/>
              </w:rPr>
              <w:t>年</w:t>
            </w:r>
          </w:p>
        </w:tc>
      </w:tr>
    </w:tbl>
    <w:p w14:paraId="50A67037">
      <w:pPr>
        <w:spacing w:line="480" w:lineRule="auto"/>
        <w:ind w:firstLine="354" w:firstLineChars="147"/>
        <w:rPr>
          <w:rFonts w:ascii="宋体" w:cs="宋体"/>
          <w:b/>
          <w:sz w:val="24"/>
          <w:u w:val="single"/>
        </w:rPr>
      </w:pPr>
      <w:r>
        <w:rPr>
          <w:rFonts w:hint="eastAsia" w:ascii="宋体" w:hAnsi="宋体" w:cs="宋体"/>
          <w:b/>
          <w:sz w:val="24"/>
        </w:rPr>
        <w:t>供应商名称（盖章）</w:t>
      </w:r>
      <w:r>
        <w:rPr>
          <w:rFonts w:ascii="宋体" w:hAnsi="宋体" w:cs="宋体"/>
          <w:b/>
          <w:sz w:val="24"/>
        </w:rPr>
        <w:t xml:space="preserve"> </w:t>
      </w:r>
      <w:r>
        <w:rPr>
          <w:rFonts w:hint="eastAsia" w:ascii="宋体" w:hAnsi="宋体" w:cs="宋体"/>
          <w:b/>
          <w:sz w:val="24"/>
        </w:rPr>
        <w:t>：</w:t>
      </w:r>
    </w:p>
    <w:p w14:paraId="7900AA52">
      <w:pPr>
        <w:spacing w:line="480" w:lineRule="auto"/>
        <w:ind w:firstLine="354" w:firstLineChars="147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法定代表人或授权代表签字：</w:t>
      </w:r>
    </w:p>
    <w:p w14:paraId="1D792F25">
      <w:pPr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br w:type="page"/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3632"/>
        <w:gridCol w:w="1380"/>
        <w:gridCol w:w="795"/>
        <w:gridCol w:w="1035"/>
        <w:gridCol w:w="1245"/>
        <w:gridCol w:w="744"/>
      </w:tblGrid>
      <w:tr w14:paraId="0A8D3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0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分项报价表</w:t>
            </w:r>
          </w:p>
        </w:tc>
      </w:tr>
      <w:tr w14:paraId="46F54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品牌、规格</w:t>
            </w:r>
          </w:p>
        </w:tc>
        <w:tc>
          <w:tcPr>
            <w:tcW w:w="4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0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</w:tr>
      <w:tr w14:paraId="110C2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9D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C95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03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96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3D9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6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</w:t>
            </w:r>
          </w:p>
        </w:tc>
      </w:tr>
      <w:tr w14:paraId="7AABC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8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铲除原地坪漆并凿毛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F6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13.95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0A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54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E0F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47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拆除塑钢玻璃隔断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E77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D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5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5.97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D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DED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C9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F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拆除石膏板隔断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7D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5.08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0E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87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5F2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C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01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拆除原木门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B1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樘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0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15A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00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6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1F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防盗门移位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90F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9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C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6BD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5CE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7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7D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600*600铝扣板吊顶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1E6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1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13.95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A8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C3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1AB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D7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49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轻钢双面细木板水泥板内塞岩棉隔断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2D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6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25.24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F6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A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59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A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竹木纤维板墙面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BCF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B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8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42.08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E9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27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DE1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E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墙面乳胶漆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3B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17.74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DA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A0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AAC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E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31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新砌地台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0B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D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4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C4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28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B41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8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08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地面铺800*800瓷砖（白色）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75F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6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4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19.27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F0A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894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613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D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不锈钢踢脚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7E5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A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13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12.14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37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1CE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6CE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3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D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不锈钢篦子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BB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11.30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F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C3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89E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8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64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不锈钢门套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F1C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C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10.20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724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DB7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E7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89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排水槽内防水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32E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m2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6.78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B1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11D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651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4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5*25mm2电缆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8F1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E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692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86D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841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8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BV-2.5mm2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7C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25.29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D77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4C2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8D9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7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2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BV-4mm2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4E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1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93.30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F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64D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FB3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F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BV-6mm2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25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A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188.31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7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74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51B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9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A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PVCφ35穿线管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754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77.67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E2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372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A7E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1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E0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50cm×60cm配电箱</w:t>
            </w:r>
            <w:bookmarkStart w:id="0" w:name="_GoBack"/>
            <w:bookmarkEnd w:id="0"/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CCA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A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71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C9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064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C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3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10A五孔插座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EB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0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6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3F2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2E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1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16A三孔插座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99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B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C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F6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5A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4C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B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F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600*600LED灯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B6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B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DA2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346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C67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2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A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双联开关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44F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5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3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0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49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6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不锈钢水龙头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D7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9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9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2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410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DEE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F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B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洗手池镀锌水龙头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010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A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C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078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C1F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9F6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00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PPRφ25给水管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13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2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19.58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A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9FE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8F5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8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PVC-Uφ50排水管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DB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0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77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FD4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364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7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9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PVC-Uφ100排水管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035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C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3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48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94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272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B0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38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砖墙打洞DN50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D7E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B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E97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D5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8EE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9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1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墙体开槽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BC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4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40.28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E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CC8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1CC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36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不锈钢定制洗手池</w:t>
            </w:r>
          </w:p>
          <w:p w14:paraId="47ED3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（定制40cm×50cm带不锈钢架）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89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A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88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D7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C8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C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51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外运垃圾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669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1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83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A6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9B8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3B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消防风口移位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DEF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C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73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D04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A67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E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9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14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10寸排风扇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8D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5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BB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4B0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9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58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08A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CFA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5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备注：各项目名称报价不可缺项、删减。</w:t>
            </w:r>
          </w:p>
        </w:tc>
      </w:tr>
    </w:tbl>
    <w:p w14:paraId="653F56E0"/>
    <w:sectPr>
      <w:pgSz w:w="11906" w:h="16838"/>
      <w:pgMar w:top="1077" w:right="1417" w:bottom="107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804DFE"/>
    <w:rsid w:val="23A238D7"/>
    <w:rsid w:val="310C3E8E"/>
    <w:rsid w:val="322442FA"/>
    <w:rsid w:val="53487ED9"/>
    <w:rsid w:val="5DEA3E45"/>
    <w:rsid w:val="6C5E7B43"/>
    <w:rsid w:val="6EDD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2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487</Words>
  <Characters>743</Characters>
  <Lines>0</Lines>
  <Paragraphs>0</Paragraphs>
  <TotalTime>1</TotalTime>
  <ScaleCrop>false</ScaleCrop>
  <LinksUpToDate>false</LinksUpToDate>
  <CharactersWithSpaces>844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2026-05-21T00:27:00Z</dcterms:created>
  <dc:creator>Administrator</dc:creator>
  <cp:lastModifiedBy>张朋</cp:lastModifiedBy>
  <dcterms:modified xsi:type="dcterms:W3CDTF">2026-06-29T06:30:19Z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KSOTemplateDocerSaveRecord">
    <vt:lpwstr>eyJoZGlkIjoiN2U2M2ZhZTEwNDlkYWNkNGI0MTU4NzYyNGM3NGYwZTQiLCJ1c2VySWQiOiIxNzU4Njk3MjI1In0=</vt:lpwstr>
  </property>
  <property fmtid="{D5CDD505-2E9C-101B-9397-08002B2CF9AE}" pid="4" name="ICV">
    <vt:lpwstr>9E706F83CA31462A97E8410F44C533BA_13</vt:lpwstr>
  </property>
</Properties>
</file>